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C4D" w:rsidRPr="00F12A35" w:rsidRDefault="00573C4D" w:rsidP="00573C4D">
      <w:pPr>
        <w:widowControl w:val="0"/>
        <w:autoSpaceDE w:val="0"/>
        <w:autoSpaceDN w:val="0"/>
        <w:spacing w:after="0" w:line="240" w:lineRule="auto"/>
        <w:jc w:val="right"/>
        <w:rPr>
          <w:rFonts w:ascii="Times New Roman" w:eastAsia="Times New Roman" w:hAnsi="Times New Roman" w:cs="Times New Roman"/>
          <w:sz w:val="18"/>
        </w:rPr>
      </w:pPr>
    </w:p>
    <w:p w:rsidR="00573C4D" w:rsidRPr="00F12A35" w:rsidRDefault="00573C4D" w:rsidP="00573C4D">
      <w:pPr>
        <w:widowControl w:val="0"/>
        <w:autoSpaceDE w:val="0"/>
        <w:autoSpaceDN w:val="0"/>
        <w:spacing w:before="70" w:after="0" w:line="240" w:lineRule="auto"/>
        <w:jc w:val="right"/>
        <w:rPr>
          <w:rFonts w:ascii="Times New Roman" w:eastAsia="Times New Roman" w:hAnsi="Times New Roman" w:cs="Times New Roman"/>
          <w:sz w:val="18"/>
        </w:rPr>
      </w:pPr>
    </w:p>
    <w:p w:rsidR="00573C4D" w:rsidRPr="00F12A35" w:rsidRDefault="00573C4D" w:rsidP="00573C4D">
      <w:pPr>
        <w:widowControl w:val="0"/>
        <w:autoSpaceDE w:val="0"/>
        <w:autoSpaceDN w:val="0"/>
        <w:spacing w:after="0" w:line="240" w:lineRule="auto"/>
        <w:jc w:val="right"/>
        <w:rPr>
          <w:rFonts w:ascii="Times New Roman" w:eastAsia="Times New Roman" w:hAnsi="Times New Roman" w:cs="Times New Roman"/>
          <w:spacing w:val="-2"/>
          <w:sz w:val="18"/>
        </w:rPr>
      </w:pPr>
      <w:r w:rsidRPr="00F12A35">
        <w:rPr>
          <w:rFonts w:ascii="Times New Roman" w:eastAsia="Times New Roman" w:hAnsi="Times New Roman" w:cs="Times New Roman"/>
          <w:spacing w:val="-2"/>
          <w:sz w:val="18"/>
        </w:rPr>
        <w:t>«</w:t>
      </w:r>
      <w:r w:rsidRPr="00F12A35">
        <w:rPr>
          <w:rFonts w:ascii="Times New Roman" w:eastAsia="Times New Roman" w:hAnsi="Times New Roman" w:cs="Times New Roman"/>
          <w:b/>
          <w:spacing w:val="-2"/>
          <w:sz w:val="18"/>
        </w:rPr>
        <w:t>УТВЕРЖДЕНО</w:t>
      </w:r>
      <w:r w:rsidRPr="00F12A35">
        <w:rPr>
          <w:rFonts w:ascii="Times New Roman" w:eastAsia="Times New Roman" w:hAnsi="Times New Roman" w:cs="Times New Roman"/>
          <w:spacing w:val="-2"/>
          <w:sz w:val="18"/>
        </w:rPr>
        <w:t>»</w:t>
      </w:r>
    </w:p>
    <w:p w:rsidR="00573C4D" w:rsidRPr="00F12A35" w:rsidRDefault="00573C4D" w:rsidP="00573C4D">
      <w:pPr>
        <w:widowControl w:val="0"/>
        <w:autoSpaceDE w:val="0"/>
        <w:autoSpaceDN w:val="0"/>
        <w:spacing w:after="0" w:line="240" w:lineRule="auto"/>
        <w:jc w:val="right"/>
        <w:rPr>
          <w:rFonts w:ascii="Times New Roman" w:eastAsia="Times New Roman" w:hAnsi="Times New Roman" w:cs="Times New Roman"/>
          <w:spacing w:val="-4"/>
          <w:sz w:val="18"/>
        </w:rPr>
      </w:pPr>
      <w:r w:rsidRPr="00F12A35">
        <w:rPr>
          <w:rFonts w:ascii="Times New Roman" w:eastAsia="Times New Roman" w:hAnsi="Times New Roman" w:cs="Times New Roman"/>
          <w:sz w:val="18"/>
        </w:rPr>
        <w:t>Приказом</w:t>
      </w:r>
      <w:r w:rsidRPr="00F12A35">
        <w:rPr>
          <w:rFonts w:ascii="Times New Roman" w:eastAsia="Times New Roman" w:hAnsi="Times New Roman" w:cs="Times New Roman"/>
          <w:spacing w:val="-3"/>
          <w:sz w:val="18"/>
        </w:rPr>
        <w:t xml:space="preserve"> </w:t>
      </w:r>
      <w:r w:rsidRPr="006560D1">
        <w:rPr>
          <w:rFonts w:ascii="Times New Roman" w:eastAsia="Times New Roman" w:hAnsi="Times New Roman" w:cs="Times New Roman"/>
          <w:sz w:val="18"/>
        </w:rPr>
        <w:t>№</w:t>
      </w:r>
      <w:r>
        <w:rPr>
          <w:rFonts w:ascii="Times New Roman" w:eastAsia="Times New Roman" w:hAnsi="Times New Roman" w:cs="Times New Roman"/>
          <w:spacing w:val="1"/>
          <w:sz w:val="18"/>
        </w:rPr>
        <w:t>1</w:t>
      </w:r>
      <w:r w:rsidRPr="006560D1">
        <w:rPr>
          <w:rFonts w:ascii="Times New Roman" w:eastAsia="Times New Roman" w:hAnsi="Times New Roman" w:cs="Times New Roman"/>
          <w:spacing w:val="-2"/>
          <w:sz w:val="18"/>
        </w:rPr>
        <w:t xml:space="preserve"> </w:t>
      </w:r>
      <w:r w:rsidRPr="006560D1">
        <w:rPr>
          <w:rFonts w:ascii="Times New Roman" w:eastAsia="Times New Roman" w:hAnsi="Times New Roman" w:cs="Times New Roman"/>
          <w:sz w:val="18"/>
        </w:rPr>
        <w:t>от</w:t>
      </w:r>
      <w:r w:rsidRPr="006560D1">
        <w:rPr>
          <w:rFonts w:ascii="Times New Roman" w:eastAsia="Times New Roman" w:hAnsi="Times New Roman" w:cs="Times New Roman"/>
          <w:spacing w:val="-3"/>
          <w:sz w:val="18"/>
        </w:rPr>
        <w:t xml:space="preserve"> </w:t>
      </w:r>
      <w:r>
        <w:rPr>
          <w:rFonts w:ascii="Times New Roman" w:eastAsia="Times New Roman" w:hAnsi="Times New Roman" w:cs="Times New Roman"/>
          <w:sz w:val="18"/>
        </w:rPr>
        <w:t>18.05.2026</w:t>
      </w:r>
      <w:r w:rsidRPr="006560D1">
        <w:rPr>
          <w:rFonts w:ascii="Times New Roman" w:eastAsia="Times New Roman" w:hAnsi="Times New Roman" w:cs="Times New Roman"/>
          <w:spacing w:val="1"/>
          <w:sz w:val="18"/>
        </w:rPr>
        <w:t xml:space="preserve"> </w:t>
      </w:r>
      <w:r w:rsidRPr="006560D1">
        <w:rPr>
          <w:rFonts w:ascii="Times New Roman" w:eastAsia="Times New Roman" w:hAnsi="Times New Roman" w:cs="Times New Roman"/>
          <w:spacing w:val="-4"/>
          <w:sz w:val="18"/>
        </w:rPr>
        <w:t>года</w:t>
      </w:r>
    </w:p>
    <w:p w:rsidR="00573C4D" w:rsidRPr="00F12A35" w:rsidRDefault="00573C4D" w:rsidP="00573C4D">
      <w:pPr>
        <w:widowControl w:val="0"/>
        <w:autoSpaceDE w:val="0"/>
        <w:autoSpaceDN w:val="0"/>
        <w:spacing w:after="0" w:line="240" w:lineRule="auto"/>
        <w:jc w:val="right"/>
        <w:rPr>
          <w:rFonts w:ascii="Times New Roman" w:eastAsia="Times New Roman" w:hAnsi="Times New Roman" w:cs="Times New Roman"/>
          <w:spacing w:val="-2"/>
          <w:sz w:val="18"/>
        </w:rPr>
      </w:pPr>
      <w:r w:rsidRPr="00F12A35">
        <w:rPr>
          <w:rFonts w:ascii="Times New Roman" w:eastAsia="Times New Roman" w:hAnsi="Times New Roman" w:cs="Times New Roman"/>
          <w:spacing w:val="-2"/>
          <w:sz w:val="18"/>
        </w:rPr>
        <w:t>Генерального директора</w:t>
      </w:r>
    </w:p>
    <w:p w:rsidR="00573C4D" w:rsidRPr="00F12A35" w:rsidRDefault="00573C4D" w:rsidP="00573C4D">
      <w:pPr>
        <w:widowControl w:val="0"/>
        <w:autoSpaceDE w:val="0"/>
        <w:autoSpaceDN w:val="0"/>
        <w:spacing w:after="0" w:line="240" w:lineRule="auto"/>
        <w:jc w:val="right"/>
        <w:rPr>
          <w:rFonts w:ascii="Times New Roman" w:eastAsia="Times New Roman" w:hAnsi="Times New Roman" w:cs="Times New Roman"/>
          <w:spacing w:val="-2"/>
          <w:sz w:val="18"/>
        </w:rPr>
      </w:pPr>
      <w:r w:rsidRPr="00F12A35">
        <w:rPr>
          <w:rFonts w:ascii="Times New Roman" w:eastAsia="Times New Roman" w:hAnsi="Times New Roman" w:cs="Times New Roman"/>
          <w:spacing w:val="-2"/>
          <w:sz w:val="18"/>
        </w:rPr>
        <w:t>ООО «МКК «</w:t>
      </w:r>
      <w:proofErr w:type="spellStart"/>
      <w:r>
        <w:rPr>
          <w:rFonts w:ascii="Times New Roman" w:eastAsia="Times New Roman" w:hAnsi="Times New Roman" w:cs="Times New Roman"/>
          <w:spacing w:val="-2"/>
          <w:sz w:val="18"/>
        </w:rPr>
        <w:t>МаниБ</w:t>
      </w:r>
      <w:r w:rsidRPr="00F12A35">
        <w:rPr>
          <w:rFonts w:ascii="Times New Roman" w:eastAsia="Times New Roman" w:hAnsi="Times New Roman" w:cs="Times New Roman"/>
          <w:spacing w:val="-2"/>
          <w:sz w:val="18"/>
        </w:rPr>
        <w:t>о</w:t>
      </w:r>
      <w:r>
        <w:rPr>
          <w:rFonts w:ascii="Times New Roman" w:eastAsia="Times New Roman" w:hAnsi="Times New Roman" w:cs="Times New Roman"/>
          <w:spacing w:val="-2"/>
          <w:sz w:val="18"/>
        </w:rPr>
        <w:t>кс</w:t>
      </w:r>
      <w:proofErr w:type="spellEnd"/>
      <w:r w:rsidRPr="00F12A35">
        <w:rPr>
          <w:rFonts w:ascii="Times New Roman" w:eastAsia="Times New Roman" w:hAnsi="Times New Roman" w:cs="Times New Roman"/>
          <w:spacing w:val="-2"/>
          <w:sz w:val="18"/>
        </w:rPr>
        <w:t>»</w:t>
      </w:r>
    </w:p>
    <w:p w:rsidR="00573C4D" w:rsidRDefault="00573C4D" w:rsidP="00573C4D">
      <w:pPr>
        <w:rPr>
          <w:rFonts w:ascii="Times New Roman" w:eastAsia="Times New Roman" w:hAnsi="Times New Roman" w:cs="Times New Roman"/>
          <w:sz w:val="18"/>
        </w:rPr>
      </w:pPr>
    </w:p>
    <w:p w:rsidR="00573C4D" w:rsidRDefault="00573C4D" w:rsidP="00573C4D">
      <w:pPr>
        <w:rPr>
          <w:rFonts w:ascii="Times New Roman" w:eastAsia="Times New Roman" w:hAnsi="Times New Roman" w:cs="Times New Roman"/>
          <w:sz w:val="18"/>
        </w:rPr>
      </w:pPr>
    </w:p>
    <w:p w:rsidR="00573C4D" w:rsidRDefault="00573C4D" w:rsidP="00573C4D">
      <w:pPr>
        <w:rPr>
          <w:rFonts w:ascii="Times New Roman" w:eastAsia="Times New Roman" w:hAnsi="Times New Roman" w:cs="Times New Roman"/>
          <w:sz w:val="18"/>
        </w:rPr>
      </w:pPr>
    </w:p>
    <w:p w:rsidR="00573C4D" w:rsidRDefault="00573C4D" w:rsidP="00573C4D">
      <w:pPr>
        <w:rPr>
          <w:rFonts w:ascii="Times New Roman" w:eastAsia="Times New Roman" w:hAnsi="Times New Roman" w:cs="Times New Roman"/>
          <w:sz w:val="18"/>
        </w:rPr>
      </w:pPr>
    </w:p>
    <w:p w:rsidR="00573C4D" w:rsidRDefault="00573C4D" w:rsidP="00573C4D">
      <w:pPr>
        <w:spacing w:after="0"/>
        <w:jc w:val="center"/>
        <w:rPr>
          <w:rFonts w:ascii="Times New Roman" w:eastAsia="Times New Roman" w:hAnsi="Times New Roman" w:cs="Times New Roman"/>
          <w:sz w:val="18"/>
        </w:rPr>
      </w:pPr>
    </w:p>
    <w:p w:rsidR="00573C4D" w:rsidRDefault="00573C4D" w:rsidP="00573C4D">
      <w:pPr>
        <w:spacing w:after="0"/>
        <w:jc w:val="center"/>
        <w:rPr>
          <w:rFonts w:ascii="Times New Roman" w:eastAsia="Times New Roman" w:hAnsi="Times New Roman" w:cs="Times New Roman"/>
          <w:sz w:val="18"/>
        </w:rPr>
      </w:pPr>
    </w:p>
    <w:p w:rsidR="00573C4D" w:rsidRDefault="00573C4D" w:rsidP="00573C4D">
      <w:pPr>
        <w:spacing w:after="0"/>
        <w:jc w:val="center"/>
        <w:rPr>
          <w:rFonts w:ascii="Times New Roman" w:eastAsia="Times New Roman" w:hAnsi="Times New Roman" w:cs="Times New Roman"/>
          <w:sz w:val="18"/>
        </w:rPr>
      </w:pPr>
    </w:p>
    <w:p w:rsidR="00573C4D" w:rsidRDefault="00573C4D" w:rsidP="00573C4D">
      <w:pPr>
        <w:spacing w:after="0"/>
        <w:jc w:val="center"/>
        <w:rPr>
          <w:rFonts w:ascii="Times New Roman" w:eastAsia="Times New Roman" w:hAnsi="Times New Roman" w:cs="Times New Roman"/>
          <w:sz w:val="18"/>
        </w:rPr>
      </w:pPr>
    </w:p>
    <w:p w:rsidR="00573C4D" w:rsidRDefault="00573C4D" w:rsidP="00573C4D">
      <w:pPr>
        <w:spacing w:after="0"/>
        <w:jc w:val="center"/>
        <w:rPr>
          <w:rFonts w:ascii="Times New Roman" w:eastAsia="Times New Roman" w:hAnsi="Times New Roman" w:cs="Times New Roman"/>
          <w:sz w:val="18"/>
        </w:rPr>
      </w:pPr>
    </w:p>
    <w:p w:rsidR="00573C4D" w:rsidRDefault="00573C4D" w:rsidP="00573C4D">
      <w:pPr>
        <w:widowControl w:val="0"/>
        <w:autoSpaceDE w:val="0"/>
        <w:autoSpaceDN w:val="0"/>
        <w:spacing w:after="0"/>
        <w:ind w:firstLine="283"/>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ОБЩИЕ УСЛОВИЯ</w:t>
      </w:r>
    </w:p>
    <w:p w:rsidR="00573C4D" w:rsidRPr="00F12A35" w:rsidRDefault="00573C4D" w:rsidP="00573C4D">
      <w:pPr>
        <w:widowControl w:val="0"/>
        <w:autoSpaceDE w:val="0"/>
        <w:autoSpaceDN w:val="0"/>
        <w:spacing w:after="0"/>
        <w:ind w:firstLine="283"/>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ДОГОВОРА </w:t>
      </w:r>
      <w:r w:rsidRPr="00F12A35">
        <w:rPr>
          <w:rFonts w:ascii="Times New Roman" w:eastAsia="Times New Roman" w:hAnsi="Times New Roman" w:cs="Times New Roman"/>
          <w:b/>
          <w:bCs/>
          <w:sz w:val="28"/>
          <w:szCs w:val="36"/>
        </w:rPr>
        <w:t>ПОТРЕБИТЕЛЬСКОГО ЗАЙМА</w:t>
      </w:r>
    </w:p>
    <w:p w:rsidR="00573C4D" w:rsidRPr="00F12A35" w:rsidRDefault="00573C4D" w:rsidP="00573C4D">
      <w:pPr>
        <w:widowControl w:val="0"/>
        <w:autoSpaceDE w:val="0"/>
        <w:autoSpaceDN w:val="0"/>
        <w:spacing w:after="0" w:line="413" w:lineRule="exact"/>
        <w:jc w:val="center"/>
        <w:rPr>
          <w:rFonts w:ascii="Times New Roman" w:eastAsia="Times New Roman" w:hAnsi="Times New Roman" w:cs="Times New Roman"/>
          <w:b/>
          <w:bCs/>
          <w:sz w:val="28"/>
          <w:szCs w:val="36"/>
        </w:rPr>
      </w:pPr>
      <w:r w:rsidRPr="00F12A35">
        <w:rPr>
          <w:rFonts w:ascii="Times New Roman" w:eastAsia="Times New Roman" w:hAnsi="Times New Roman" w:cs="Times New Roman"/>
          <w:b/>
          <w:bCs/>
          <w:sz w:val="28"/>
          <w:szCs w:val="36"/>
        </w:rPr>
        <w:t>ООО</w:t>
      </w:r>
      <w:r w:rsidRPr="00F12A35">
        <w:rPr>
          <w:rFonts w:ascii="Times New Roman" w:eastAsia="Times New Roman" w:hAnsi="Times New Roman" w:cs="Times New Roman"/>
          <w:b/>
          <w:bCs/>
          <w:spacing w:val="-7"/>
          <w:sz w:val="28"/>
          <w:szCs w:val="36"/>
        </w:rPr>
        <w:t xml:space="preserve"> «</w:t>
      </w:r>
      <w:r w:rsidRPr="00F12A35">
        <w:rPr>
          <w:rFonts w:ascii="Times New Roman" w:eastAsia="Times New Roman" w:hAnsi="Times New Roman" w:cs="Times New Roman"/>
          <w:b/>
          <w:bCs/>
          <w:sz w:val="28"/>
          <w:szCs w:val="36"/>
        </w:rPr>
        <w:t>МКК</w:t>
      </w:r>
      <w:r w:rsidRPr="00F12A35">
        <w:rPr>
          <w:rFonts w:ascii="Times New Roman" w:eastAsia="Times New Roman" w:hAnsi="Times New Roman" w:cs="Times New Roman"/>
          <w:b/>
          <w:bCs/>
          <w:spacing w:val="-3"/>
          <w:sz w:val="28"/>
          <w:szCs w:val="36"/>
        </w:rPr>
        <w:t xml:space="preserve"> </w:t>
      </w:r>
      <w:r w:rsidRPr="00F12A35">
        <w:rPr>
          <w:rFonts w:ascii="Times New Roman" w:eastAsia="Times New Roman" w:hAnsi="Times New Roman" w:cs="Times New Roman"/>
          <w:b/>
          <w:bCs/>
          <w:sz w:val="28"/>
          <w:szCs w:val="36"/>
        </w:rPr>
        <w:t>«</w:t>
      </w:r>
      <w:proofErr w:type="spellStart"/>
      <w:r>
        <w:rPr>
          <w:rFonts w:ascii="Times New Roman" w:eastAsia="Times New Roman" w:hAnsi="Times New Roman" w:cs="Times New Roman"/>
          <w:b/>
          <w:bCs/>
          <w:sz w:val="28"/>
          <w:szCs w:val="36"/>
        </w:rPr>
        <w:t>МаниБокс</w:t>
      </w:r>
      <w:proofErr w:type="spellEnd"/>
      <w:r w:rsidRPr="00F12A35">
        <w:rPr>
          <w:rFonts w:ascii="Times New Roman" w:eastAsia="Times New Roman" w:hAnsi="Times New Roman" w:cs="Times New Roman"/>
          <w:b/>
          <w:bCs/>
          <w:spacing w:val="-2"/>
          <w:sz w:val="28"/>
          <w:szCs w:val="36"/>
        </w:rPr>
        <w:t>»</w:t>
      </w:r>
    </w:p>
    <w:p w:rsidR="00573C4D" w:rsidRPr="00F12A35" w:rsidRDefault="00573C4D" w:rsidP="00573C4D">
      <w:pPr>
        <w:widowControl w:val="0"/>
        <w:autoSpaceDE w:val="0"/>
        <w:autoSpaceDN w:val="0"/>
        <w:spacing w:after="0" w:line="240" w:lineRule="auto"/>
        <w:rPr>
          <w:rFonts w:ascii="Times New Roman" w:eastAsia="Times New Roman" w:hAnsi="Times New Roman" w:cs="Times New Roman"/>
          <w:b/>
          <w:sz w:val="20"/>
        </w:rP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Default="00573C4D" w:rsidP="00573C4D">
      <w:pPr>
        <w:jc w:val="center"/>
      </w:pPr>
    </w:p>
    <w:p w:rsidR="00573C4D" w:rsidRPr="00F12A35" w:rsidRDefault="00573C4D" w:rsidP="00573C4D">
      <w:pPr>
        <w:spacing w:after="0"/>
        <w:jc w:val="center"/>
        <w:rPr>
          <w:rFonts w:ascii="Times New Roman" w:hAnsi="Times New Roman" w:cs="Times New Roman"/>
          <w:b/>
        </w:rPr>
      </w:pPr>
    </w:p>
    <w:p w:rsidR="00573C4D" w:rsidRDefault="00573C4D" w:rsidP="00573C4D">
      <w:pPr>
        <w:spacing w:after="0"/>
        <w:jc w:val="center"/>
        <w:rPr>
          <w:rFonts w:ascii="Times New Roman" w:hAnsi="Times New Roman" w:cs="Times New Roman"/>
        </w:rPr>
      </w:pPr>
      <w:r w:rsidRPr="00F12A35">
        <w:rPr>
          <w:rFonts w:ascii="Times New Roman" w:hAnsi="Times New Roman" w:cs="Times New Roman"/>
        </w:rPr>
        <w:t xml:space="preserve">г. </w:t>
      </w:r>
      <w:r>
        <w:rPr>
          <w:rFonts w:ascii="Times New Roman" w:hAnsi="Times New Roman" w:cs="Times New Roman"/>
        </w:rPr>
        <w:t xml:space="preserve">Москва, </w:t>
      </w:r>
      <w:r w:rsidRPr="00F12A35">
        <w:rPr>
          <w:rFonts w:ascii="Times New Roman" w:hAnsi="Times New Roman" w:cs="Times New Roman"/>
        </w:rPr>
        <w:t>202</w:t>
      </w:r>
      <w:r>
        <w:rPr>
          <w:rFonts w:ascii="Times New Roman" w:hAnsi="Times New Roman" w:cs="Times New Roman"/>
        </w:rPr>
        <w:t>6</w:t>
      </w:r>
      <w:r w:rsidRPr="00F12A35">
        <w:rPr>
          <w:rFonts w:ascii="Times New Roman" w:hAnsi="Times New Roman" w:cs="Times New Roman"/>
        </w:rPr>
        <w:t xml:space="preserve"> год</w:t>
      </w:r>
    </w:p>
    <w:p w:rsidR="00573C4D" w:rsidRDefault="00573C4D" w:rsidP="00573C4D">
      <w:pPr>
        <w:spacing w:after="0"/>
        <w:jc w:val="center"/>
        <w:rPr>
          <w:rFonts w:ascii="Times New Roman" w:hAnsi="Times New Roman" w:cs="Times New Roman"/>
        </w:rPr>
      </w:pPr>
    </w:p>
    <w:p w:rsidR="00573C4D" w:rsidRDefault="00573C4D" w:rsidP="00573C4D">
      <w:pPr>
        <w:spacing w:after="0" w:line="240" w:lineRule="auto"/>
        <w:rPr>
          <w:rFonts w:ascii="Times New Roman" w:hAnsi="Times New Roman" w:cs="Times New Roman"/>
          <w:b/>
          <w:sz w:val="24"/>
          <w:szCs w:val="24"/>
        </w:rPr>
      </w:pPr>
    </w:p>
    <w:p w:rsidR="00573C4D" w:rsidRDefault="00573C4D" w:rsidP="00573C4D">
      <w:pPr>
        <w:spacing w:after="0" w:line="240" w:lineRule="auto"/>
        <w:rPr>
          <w:rFonts w:ascii="Times New Roman" w:hAnsi="Times New Roman" w:cs="Times New Roman"/>
          <w:b/>
          <w:sz w:val="24"/>
          <w:szCs w:val="24"/>
        </w:rPr>
      </w:pPr>
    </w:p>
    <w:p w:rsidR="00573C4D" w:rsidRPr="00F27329" w:rsidRDefault="00F27329" w:rsidP="00F27329">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73C4D" w:rsidRDefault="00573C4D" w:rsidP="00573C4D">
      <w:pPr>
        <w:spacing w:line="22" w:lineRule="atLeast"/>
        <w:rPr>
          <w:rFonts w:ascii="Times New Roman" w:hAnsi="Times New Roman" w:cs="Times New Roman"/>
          <w:b/>
          <w:sz w:val="24"/>
          <w:szCs w:val="24"/>
        </w:rPr>
      </w:pP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АСП</w:t>
      </w:r>
      <w:r w:rsidRPr="00F12A35">
        <w:rPr>
          <w:rFonts w:ascii="Times New Roman" w:hAnsi="Times New Roman" w:cs="Times New Roman"/>
          <w:sz w:val="24"/>
          <w:szCs w:val="24"/>
        </w:rPr>
        <w:t xml:space="preserve"> – аналог собственноручной подписи. Порядок и условия использования АСП в отношениях между Заемщиком и Кредитором определяется Соглашением об использовании АСП;</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График платежей</w:t>
      </w:r>
      <w:r w:rsidRPr="00F12A35">
        <w:rPr>
          <w:rFonts w:ascii="Times New Roman" w:hAnsi="Times New Roman" w:cs="Times New Roman"/>
          <w:sz w:val="24"/>
          <w:szCs w:val="24"/>
        </w:rPr>
        <w:t xml:space="preserve"> – информация о суммах денежных средств, подлежащих выплате Заемщиком в целях погашения Задолженности, и сроках осуществления соответствующих выплат. При заключении Договора займа График платежей содержится в п.6 Индивидуальных условий договора и размещается в Личном кабинете;</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День погашения</w:t>
      </w:r>
      <w:r w:rsidRPr="00F12A35">
        <w:rPr>
          <w:rFonts w:ascii="Times New Roman" w:hAnsi="Times New Roman" w:cs="Times New Roman"/>
          <w:sz w:val="24"/>
          <w:szCs w:val="24"/>
        </w:rPr>
        <w:t xml:space="preserve"> – день, когда сумма Задолженности должна быть уплачена Заемщиком;</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Договор займа</w:t>
      </w:r>
      <w:r w:rsidRPr="00F12A35">
        <w:rPr>
          <w:rFonts w:ascii="Times New Roman" w:hAnsi="Times New Roman" w:cs="Times New Roman"/>
          <w:sz w:val="24"/>
          <w:szCs w:val="24"/>
        </w:rPr>
        <w:t xml:space="preserve"> – договор потребительского займа, заключенный Заемщиком и Кредитором в результате акцепта Кредитором оферты Заемщика в порядке, предусмотренном Правилами; Задолженность – денежные средства, подлежащие уплате Заемщиком Кредитору в соответствии с условиями Договора займа, включающие сумму основного долга, а также сумму начисленных процентов и пени;</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Заем</w:t>
      </w:r>
      <w:r w:rsidRPr="00F12A35">
        <w:rPr>
          <w:rFonts w:ascii="Times New Roman" w:hAnsi="Times New Roman" w:cs="Times New Roman"/>
          <w:sz w:val="24"/>
          <w:szCs w:val="24"/>
        </w:rPr>
        <w:t xml:space="preserve"> – денежные средства, предоставленные Кредитором Заемщику (сумма основного долга) в ответ на его оферту и подлежащие возврату Заемщиком в порядке и сроки, предусмотренные Договором займа;</w:t>
      </w:r>
    </w:p>
    <w:p w:rsidR="00573C4D"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Заемщик</w:t>
      </w:r>
      <w:r w:rsidRPr="00F12A35">
        <w:rPr>
          <w:rFonts w:ascii="Times New Roman" w:hAnsi="Times New Roman" w:cs="Times New Roman"/>
          <w:sz w:val="24"/>
          <w:szCs w:val="24"/>
        </w:rPr>
        <w:t xml:space="preserve"> – физическое лицо, оформившее Договор займа в порядке, предусмотренном Правилами; </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Зарегистрированный номер</w:t>
      </w:r>
      <w:r w:rsidRPr="00F12A35">
        <w:rPr>
          <w:rFonts w:ascii="Times New Roman" w:hAnsi="Times New Roman" w:cs="Times New Roman"/>
          <w:sz w:val="24"/>
          <w:szCs w:val="24"/>
        </w:rPr>
        <w:t xml:space="preserve"> – номер мобильного телефона Заемщика, указанный им при регистрации в Личном кабинете;</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Зарегистрированный адрес электронной почты</w:t>
      </w:r>
      <w:r w:rsidRPr="00F12A35">
        <w:rPr>
          <w:rFonts w:ascii="Times New Roman" w:hAnsi="Times New Roman" w:cs="Times New Roman"/>
          <w:sz w:val="24"/>
          <w:szCs w:val="24"/>
        </w:rPr>
        <w:t xml:space="preserve"> – адрес электронной почты Заемщика, указанный им при регистрации в Личном кабинете;</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Индивидуальные условия договора</w:t>
      </w:r>
      <w:r w:rsidRPr="00F12A35">
        <w:rPr>
          <w:rFonts w:ascii="Times New Roman" w:hAnsi="Times New Roman" w:cs="Times New Roman"/>
          <w:sz w:val="24"/>
          <w:szCs w:val="24"/>
        </w:rPr>
        <w:t xml:space="preserve"> – индивидуальные условия договора потребительского займа, содержащие основные условия Договора займа, которые согласовываются с Заемщиком в индивидуальном порядке;</w:t>
      </w:r>
    </w:p>
    <w:p w:rsidR="00573C4D"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Карта</w:t>
      </w:r>
      <w:r w:rsidRPr="00F12A35">
        <w:rPr>
          <w:rFonts w:ascii="Times New Roman" w:hAnsi="Times New Roman" w:cs="Times New Roman"/>
          <w:sz w:val="24"/>
          <w:szCs w:val="24"/>
        </w:rPr>
        <w:t xml:space="preserve"> – банковская карта платежной системы Visa International, MasterCard Worldwide или МИР; </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Кредитор</w:t>
      </w:r>
      <w:r>
        <w:rPr>
          <w:rFonts w:ascii="Times New Roman" w:hAnsi="Times New Roman" w:cs="Times New Roman"/>
          <w:sz w:val="24"/>
          <w:szCs w:val="24"/>
        </w:rPr>
        <w:t xml:space="preserve"> -</w:t>
      </w:r>
      <w:r w:rsidRPr="00F12A35">
        <w:rPr>
          <w:rFonts w:ascii="Times New Roman" w:hAnsi="Times New Roman" w:cs="Times New Roman"/>
          <w:sz w:val="24"/>
          <w:szCs w:val="24"/>
        </w:rPr>
        <w:t xml:space="preserve"> Общество с ограниченной ответственностью </w:t>
      </w:r>
      <w:r>
        <w:rPr>
          <w:rFonts w:ascii="Times New Roman" w:hAnsi="Times New Roman" w:cs="Times New Roman"/>
          <w:sz w:val="24"/>
          <w:szCs w:val="24"/>
        </w:rPr>
        <w:t>«</w:t>
      </w:r>
      <w:proofErr w:type="spellStart"/>
      <w:r w:rsidRPr="00F12A35">
        <w:rPr>
          <w:rFonts w:ascii="Times New Roman" w:hAnsi="Times New Roman" w:cs="Times New Roman"/>
          <w:sz w:val="24"/>
          <w:szCs w:val="24"/>
        </w:rPr>
        <w:t>Микрокре</w:t>
      </w:r>
      <w:r>
        <w:rPr>
          <w:rFonts w:ascii="Times New Roman" w:hAnsi="Times New Roman" w:cs="Times New Roman"/>
          <w:sz w:val="24"/>
          <w:szCs w:val="24"/>
        </w:rPr>
        <w:t>дитная</w:t>
      </w:r>
      <w:proofErr w:type="spellEnd"/>
      <w:r>
        <w:rPr>
          <w:rFonts w:ascii="Times New Roman" w:hAnsi="Times New Roman" w:cs="Times New Roman"/>
          <w:sz w:val="24"/>
          <w:szCs w:val="24"/>
        </w:rPr>
        <w:t xml:space="preserve"> компания «</w:t>
      </w:r>
      <w:proofErr w:type="spellStart"/>
      <w:r>
        <w:rPr>
          <w:rFonts w:ascii="Times New Roman" w:hAnsi="Times New Roman" w:cs="Times New Roman"/>
          <w:sz w:val="24"/>
          <w:szCs w:val="24"/>
        </w:rPr>
        <w:t>МаниБокс</w:t>
      </w:r>
      <w:proofErr w:type="spellEnd"/>
      <w:r>
        <w:rPr>
          <w:rFonts w:ascii="Times New Roman" w:hAnsi="Times New Roman" w:cs="Times New Roman"/>
          <w:sz w:val="24"/>
          <w:szCs w:val="24"/>
        </w:rPr>
        <w:t xml:space="preserve">», ОГРН </w:t>
      </w:r>
      <w:r w:rsidRPr="00573C4D">
        <w:rPr>
          <w:rFonts w:ascii="Times New Roman" w:hAnsi="Times New Roman" w:cs="Times New Roman"/>
          <w:sz w:val="24"/>
          <w:szCs w:val="24"/>
        </w:rPr>
        <w:t>1257700321559</w:t>
      </w:r>
      <w:r>
        <w:rPr>
          <w:rFonts w:ascii="Times New Roman" w:hAnsi="Times New Roman" w:cs="Times New Roman"/>
          <w:sz w:val="24"/>
          <w:szCs w:val="24"/>
        </w:rPr>
        <w:t xml:space="preserve">, </w:t>
      </w:r>
      <w:r w:rsidRPr="00F12A35">
        <w:rPr>
          <w:rFonts w:ascii="Times New Roman" w:hAnsi="Times New Roman" w:cs="Times New Roman"/>
          <w:sz w:val="24"/>
          <w:szCs w:val="24"/>
        </w:rPr>
        <w:t>регистрационный</w:t>
      </w:r>
      <w:r w:rsidRPr="00F12A35">
        <w:rPr>
          <w:rFonts w:ascii="Times New Roman" w:hAnsi="Times New Roman" w:cs="Times New Roman"/>
          <w:sz w:val="24"/>
          <w:szCs w:val="24"/>
        </w:rPr>
        <w:tab/>
        <w:t>номер</w:t>
      </w:r>
      <w:r w:rsidRPr="00F12A35">
        <w:rPr>
          <w:rFonts w:ascii="Times New Roman" w:hAnsi="Times New Roman" w:cs="Times New Roman"/>
          <w:sz w:val="24"/>
          <w:szCs w:val="24"/>
        </w:rPr>
        <w:tab/>
        <w:t>записи</w:t>
      </w:r>
      <w:r w:rsidRPr="00F12A35">
        <w:rPr>
          <w:rFonts w:ascii="Times New Roman" w:hAnsi="Times New Roman" w:cs="Times New Roman"/>
          <w:sz w:val="24"/>
          <w:szCs w:val="24"/>
        </w:rPr>
        <w:tab/>
      </w:r>
      <w:r>
        <w:rPr>
          <w:rFonts w:ascii="Times New Roman" w:hAnsi="Times New Roman" w:cs="Times New Roman"/>
          <w:sz w:val="24"/>
          <w:szCs w:val="24"/>
        </w:rPr>
        <w:t xml:space="preserve"> в государственном </w:t>
      </w:r>
      <w:r w:rsidRPr="00F12A35">
        <w:rPr>
          <w:rFonts w:ascii="Times New Roman" w:hAnsi="Times New Roman" w:cs="Times New Roman"/>
          <w:sz w:val="24"/>
          <w:szCs w:val="24"/>
        </w:rPr>
        <w:t xml:space="preserve">реестре микрофинансовых организаций </w:t>
      </w:r>
      <w:r w:rsidRPr="00573C4D">
        <w:rPr>
          <w:rFonts w:ascii="Times New Roman" w:hAnsi="Times New Roman" w:cs="Times New Roman"/>
          <w:sz w:val="24"/>
          <w:szCs w:val="24"/>
        </w:rPr>
        <w:t>2503045010181</w:t>
      </w:r>
      <w:r>
        <w:rPr>
          <w:rFonts w:ascii="Times New Roman" w:hAnsi="Times New Roman" w:cs="Times New Roman"/>
          <w:sz w:val="24"/>
          <w:szCs w:val="24"/>
        </w:rPr>
        <w:t>;</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Личный</w:t>
      </w:r>
      <w:r w:rsidRPr="00F12A35">
        <w:rPr>
          <w:rFonts w:ascii="Times New Roman" w:hAnsi="Times New Roman" w:cs="Times New Roman"/>
          <w:b/>
          <w:sz w:val="24"/>
          <w:szCs w:val="24"/>
        </w:rPr>
        <w:tab/>
        <w:t>кабинет</w:t>
      </w:r>
      <w:r>
        <w:rPr>
          <w:rFonts w:ascii="Times New Roman" w:hAnsi="Times New Roman" w:cs="Times New Roman"/>
          <w:sz w:val="24"/>
          <w:szCs w:val="24"/>
        </w:rPr>
        <w:t xml:space="preserve"> – </w:t>
      </w:r>
      <w:r w:rsidRPr="00F12A35">
        <w:rPr>
          <w:rFonts w:ascii="Times New Roman" w:hAnsi="Times New Roman" w:cs="Times New Roman"/>
          <w:sz w:val="24"/>
          <w:szCs w:val="24"/>
        </w:rPr>
        <w:t>поддерживаемая</w:t>
      </w:r>
      <w:r w:rsidRPr="00F12A35">
        <w:rPr>
          <w:rFonts w:ascii="Times New Roman" w:hAnsi="Times New Roman" w:cs="Times New Roman"/>
          <w:sz w:val="24"/>
          <w:szCs w:val="24"/>
        </w:rPr>
        <w:tab/>
      </w:r>
      <w:r>
        <w:rPr>
          <w:rFonts w:ascii="Times New Roman" w:hAnsi="Times New Roman" w:cs="Times New Roman"/>
          <w:sz w:val="24"/>
          <w:szCs w:val="24"/>
        </w:rPr>
        <w:t xml:space="preserve"> </w:t>
      </w:r>
      <w:r w:rsidRPr="00F12A35">
        <w:rPr>
          <w:rFonts w:ascii="Times New Roman" w:hAnsi="Times New Roman" w:cs="Times New Roman"/>
          <w:sz w:val="24"/>
          <w:szCs w:val="24"/>
        </w:rPr>
        <w:t>Креди</w:t>
      </w:r>
      <w:r>
        <w:rPr>
          <w:rFonts w:ascii="Times New Roman" w:hAnsi="Times New Roman" w:cs="Times New Roman"/>
          <w:sz w:val="24"/>
          <w:szCs w:val="24"/>
        </w:rPr>
        <w:t>тором</w:t>
      </w:r>
      <w:r>
        <w:rPr>
          <w:rFonts w:ascii="Times New Roman" w:hAnsi="Times New Roman" w:cs="Times New Roman"/>
          <w:sz w:val="24"/>
          <w:szCs w:val="24"/>
        </w:rPr>
        <w:tab/>
        <w:t>информационная</w:t>
      </w:r>
      <w:r>
        <w:rPr>
          <w:rFonts w:ascii="Times New Roman" w:hAnsi="Times New Roman" w:cs="Times New Roman"/>
          <w:sz w:val="24"/>
          <w:szCs w:val="24"/>
        </w:rPr>
        <w:tab/>
        <w:t xml:space="preserve">подсистема </w:t>
      </w:r>
      <w:r w:rsidRPr="00F12A35">
        <w:rPr>
          <w:rFonts w:ascii="Times New Roman" w:hAnsi="Times New Roman" w:cs="Times New Roman"/>
          <w:sz w:val="24"/>
          <w:szCs w:val="24"/>
        </w:rPr>
        <w:t xml:space="preserve">Сайта, представляющая собой личную страницу Заемщика по адресу </w:t>
      </w:r>
      <w:r w:rsidRPr="00573C4D">
        <w:rPr>
          <w:rFonts w:ascii="Times New Roman" w:hAnsi="Times New Roman" w:cs="Times New Roman"/>
          <w:sz w:val="24"/>
          <w:szCs w:val="24"/>
        </w:rPr>
        <w:t>http://moneybox7.ru</w:t>
      </w:r>
      <w:r w:rsidRPr="00F12A35">
        <w:rPr>
          <w:rFonts w:ascii="Times New Roman" w:hAnsi="Times New Roman" w:cs="Times New Roman"/>
          <w:sz w:val="24"/>
          <w:szCs w:val="24"/>
        </w:rPr>
        <w:t>, которая позволяет Заемщику и Кредитору осуществлять дистанционное взаимодействие в электронной форме;</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Общие условия договора</w:t>
      </w:r>
      <w:r w:rsidRPr="00F12A35">
        <w:rPr>
          <w:rFonts w:ascii="Times New Roman" w:hAnsi="Times New Roman" w:cs="Times New Roman"/>
          <w:sz w:val="24"/>
          <w:szCs w:val="24"/>
        </w:rPr>
        <w:t xml:space="preserve"> – настоящие Общие условия договора потребительского займа;</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Оферта</w:t>
      </w:r>
      <w:r w:rsidRPr="00F12A35">
        <w:rPr>
          <w:rFonts w:ascii="Times New Roman" w:hAnsi="Times New Roman" w:cs="Times New Roman"/>
          <w:sz w:val="24"/>
          <w:szCs w:val="24"/>
        </w:rPr>
        <w:t xml:space="preserve"> – предложение Кредитора, содержащее условия дополнительного соглашения о продлении срока возврата Займа, направляемое Кредитором в адрес Заемщика;</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Правила</w:t>
      </w:r>
      <w:r w:rsidRPr="00F12A35">
        <w:rPr>
          <w:rFonts w:ascii="Times New Roman" w:hAnsi="Times New Roman" w:cs="Times New Roman"/>
          <w:sz w:val="24"/>
          <w:szCs w:val="24"/>
        </w:rPr>
        <w:t xml:space="preserve"> - Правила предоставления займов, регулирующие отношения, возникающие между Кредитором и Заемщиками при заключении Договоров займа;</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Соглашение о дистанционном взаимодействии</w:t>
      </w:r>
      <w:r w:rsidRPr="00F12A35">
        <w:rPr>
          <w:rFonts w:ascii="Times New Roman" w:hAnsi="Times New Roman" w:cs="Times New Roman"/>
          <w:sz w:val="24"/>
          <w:szCs w:val="24"/>
        </w:rPr>
        <w:t xml:space="preserve"> – соглашение об АСП, определяющее порядок дистанционного взаимодействия Кредитора и Заемщика при оформлении и последующем исполнении</w:t>
      </w:r>
      <w:r>
        <w:rPr>
          <w:rFonts w:ascii="Times New Roman" w:hAnsi="Times New Roman" w:cs="Times New Roman"/>
          <w:sz w:val="24"/>
          <w:szCs w:val="24"/>
        </w:rPr>
        <w:t xml:space="preserve"> </w:t>
      </w:r>
      <w:r w:rsidRPr="00F12A35">
        <w:rPr>
          <w:rFonts w:ascii="Times New Roman" w:hAnsi="Times New Roman" w:cs="Times New Roman"/>
          <w:sz w:val="24"/>
          <w:szCs w:val="24"/>
        </w:rPr>
        <w:t>Договора займа, а также порядок использования Зае</w:t>
      </w:r>
      <w:r>
        <w:rPr>
          <w:rFonts w:ascii="Times New Roman" w:hAnsi="Times New Roman" w:cs="Times New Roman"/>
          <w:sz w:val="24"/>
          <w:szCs w:val="24"/>
        </w:rPr>
        <w:t>мщиком аналога собственноручной</w:t>
      </w:r>
      <w:r w:rsidRPr="00F12A35">
        <w:rPr>
          <w:rFonts w:ascii="Times New Roman" w:hAnsi="Times New Roman" w:cs="Times New Roman"/>
          <w:sz w:val="24"/>
          <w:szCs w:val="24"/>
        </w:rPr>
        <w:t xml:space="preserve"> подписи. Соглашение о дистанционном взаимодействии утверждается Кредитором и размещается в открытом доступе на Сайте;</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t>Сайт</w:t>
      </w:r>
      <w:r w:rsidRPr="00F12A35">
        <w:rPr>
          <w:rFonts w:ascii="Times New Roman" w:hAnsi="Times New Roman" w:cs="Times New Roman"/>
          <w:sz w:val="24"/>
          <w:szCs w:val="24"/>
        </w:rPr>
        <w:t xml:space="preserve"> – сайт Кредитора в сети Интернет, доступ к которому осуществляется по адресу </w:t>
      </w:r>
      <w:r w:rsidRPr="00573C4D">
        <w:rPr>
          <w:rFonts w:ascii="Times New Roman" w:hAnsi="Times New Roman" w:cs="Times New Roman"/>
          <w:sz w:val="24"/>
          <w:szCs w:val="24"/>
        </w:rPr>
        <w:t>http://moneybox7.ru</w:t>
      </w:r>
      <w:r>
        <w:rPr>
          <w:rFonts w:ascii="Times New Roman" w:hAnsi="Times New Roman" w:cs="Times New Roman"/>
          <w:sz w:val="24"/>
          <w:szCs w:val="24"/>
        </w:rPr>
        <w:t>;</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b/>
          <w:sz w:val="24"/>
          <w:szCs w:val="24"/>
        </w:rPr>
        <w:lastRenderedPageBreak/>
        <w:t>Сторона (Стороны)</w:t>
      </w:r>
      <w:r w:rsidRPr="00F12A35">
        <w:rPr>
          <w:rFonts w:ascii="Times New Roman" w:hAnsi="Times New Roman" w:cs="Times New Roman"/>
          <w:sz w:val="24"/>
          <w:szCs w:val="24"/>
        </w:rPr>
        <w:t xml:space="preserve"> – Заемщик и Кредитор, упомина</w:t>
      </w:r>
      <w:r>
        <w:rPr>
          <w:rFonts w:ascii="Times New Roman" w:hAnsi="Times New Roman" w:cs="Times New Roman"/>
          <w:sz w:val="24"/>
          <w:szCs w:val="24"/>
        </w:rPr>
        <w:t>емые по отдельности или вместе;</w:t>
      </w:r>
    </w:p>
    <w:p w:rsidR="00573C4D" w:rsidRDefault="00573C4D" w:rsidP="00573C4D">
      <w:pPr>
        <w:spacing w:line="22" w:lineRule="atLeast"/>
        <w:rPr>
          <w:rFonts w:ascii="Times New Roman" w:hAnsi="Times New Roman" w:cs="Times New Roman"/>
          <w:i/>
          <w:sz w:val="24"/>
          <w:szCs w:val="24"/>
        </w:rPr>
      </w:pPr>
      <w:r w:rsidRPr="00F12A35">
        <w:rPr>
          <w:rFonts w:ascii="Times New Roman" w:hAnsi="Times New Roman" w:cs="Times New Roman"/>
          <w:i/>
          <w:sz w:val="24"/>
          <w:szCs w:val="24"/>
        </w:rPr>
        <w:t>Иные термины и выражения, используемые в настоящем документе, имеют значение, которое придается им в соответствующих законах и иных нормативных актах Российской Федерации</w:t>
      </w:r>
      <w:r>
        <w:rPr>
          <w:rFonts w:ascii="Times New Roman" w:hAnsi="Times New Roman" w:cs="Times New Roman"/>
          <w:i/>
          <w:sz w:val="24"/>
          <w:szCs w:val="24"/>
        </w:rPr>
        <w:t>.</w:t>
      </w:r>
    </w:p>
    <w:p w:rsidR="00573C4D" w:rsidRPr="00F12A35" w:rsidRDefault="00573C4D" w:rsidP="00573C4D">
      <w:pPr>
        <w:spacing w:line="22" w:lineRule="atLeast"/>
        <w:rPr>
          <w:rFonts w:ascii="Times New Roman" w:hAnsi="Times New Roman" w:cs="Times New Roman"/>
          <w:i/>
          <w:sz w:val="24"/>
          <w:szCs w:val="24"/>
        </w:rPr>
      </w:pPr>
    </w:p>
    <w:p w:rsidR="00573C4D" w:rsidRPr="00F12A35" w:rsidRDefault="00573C4D" w:rsidP="00573C4D">
      <w:pPr>
        <w:spacing w:line="22" w:lineRule="atLeast"/>
        <w:ind w:firstLine="709"/>
        <w:jc w:val="center"/>
        <w:rPr>
          <w:rFonts w:ascii="Times New Roman" w:hAnsi="Times New Roman" w:cs="Times New Roman"/>
          <w:b/>
          <w:sz w:val="24"/>
          <w:szCs w:val="24"/>
        </w:rPr>
      </w:pPr>
      <w:r w:rsidRPr="00F12A35">
        <w:rPr>
          <w:rFonts w:ascii="Times New Roman" w:hAnsi="Times New Roman" w:cs="Times New Roman"/>
          <w:b/>
          <w:sz w:val="24"/>
          <w:szCs w:val="24"/>
        </w:rPr>
        <w:t>ОБЩИЕ ПОЛОЖЕНИЯ</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w:t>
      </w:r>
      <w:r w:rsidRPr="00F12A35">
        <w:rPr>
          <w:rFonts w:ascii="Times New Roman" w:hAnsi="Times New Roman" w:cs="Times New Roman"/>
          <w:sz w:val="24"/>
          <w:szCs w:val="24"/>
        </w:rPr>
        <w:tab/>
        <w:t>Общие условия устанавливаются Кредитором в одностороннем порядке в целях многократного применения.</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2.</w:t>
      </w:r>
      <w:r w:rsidRPr="00F12A35">
        <w:rPr>
          <w:rFonts w:ascii="Times New Roman" w:hAnsi="Times New Roman" w:cs="Times New Roman"/>
          <w:sz w:val="24"/>
          <w:szCs w:val="24"/>
        </w:rPr>
        <w:tab/>
        <w:t>Общие условия договора определяют права и обязанности Сторон в процессе заключения, исполнения, изменения и прекращения Договора займа. Общие условия договора наряду с Индивидуальными условиями договора являются неотъемлемой частью Договора займа.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3.</w:t>
      </w:r>
      <w:r w:rsidRPr="00F12A35">
        <w:rPr>
          <w:rFonts w:ascii="Times New Roman" w:hAnsi="Times New Roman" w:cs="Times New Roman"/>
          <w:sz w:val="24"/>
          <w:szCs w:val="24"/>
        </w:rPr>
        <w:tab/>
        <w:t>Порядок заключения Договора займа описан в Правилах. Договор займа считается заключенным Сторонами с момента предоставления Заемщику суммы Займа.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4.</w:t>
      </w:r>
      <w:r w:rsidRPr="00F12A35">
        <w:rPr>
          <w:rFonts w:ascii="Times New Roman" w:hAnsi="Times New Roman" w:cs="Times New Roman"/>
          <w:sz w:val="24"/>
          <w:szCs w:val="24"/>
        </w:rPr>
        <w:tab/>
        <w:t xml:space="preserve">Кредитор вправе в одностороннем порядке вносить изменения в Общие условия договора при условии, что соответствующие изменения не повлекут за собой возникновение новых или увеличение размера существующих денежных обязательств Заемщика по Договору займа. В случае внесения изменений в Общие условия договора они становятся обязательными для Сторон со дня размещения новой редакции Общих условий договора на Сайте по адресу </w:t>
      </w:r>
      <w:r w:rsidRPr="00573C4D">
        <w:rPr>
          <w:rFonts w:ascii="Times New Roman" w:hAnsi="Times New Roman" w:cs="Times New Roman"/>
          <w:sz w:val="24"/>
          <w:szCs w:val="24"/>
        </w:rPr>
        <w:t>http://moneybox7.ru</w:t>
      </w:r>
      <w:r w:rsidRPr="00F12A35">
        <w:rPr>
          <w:rFonts w:ascii="Times New Roman" w:hAnsi="Times New Roman" w:cs="Times New Roman"/>
          <w:sz w:val="24"/>
          <w:szCs w:val="24"/>
        </w:rPr>
        <w:t>.</w:t>
      </w:r>
    </w:p>
    <w:p w:rsidR="00573C4D" w:rsidRPr="00F12A35" w:rsidRDefault="00573C4D" w:rsidP="00573C4D">
      <w:pPr>
        <w:spacing w:line="22" w:lineRule="atLeast"/>
        <w:rPr>
          <w:rFonts w:ascii="Times New Roman" w:hAnsi="Times New Roman" w:cs="Times New Roman"/>
          <w:sz w:val="24"/>
          <w:szCs w:val="24"/>
        </w:rPr>
      </w:pPr>
    </w:p>
    <w:p w:rsidR="00573C4D" w:rsidRPr="00F12A35" w:rsidRDefault="00573C4D" w:rsidP="00573C4D">
      <w:pPr>
        <w:spacing w:line="22" w:lineRule="atLeast"/>
        <w:jc w:val="center"/>
        <w:rPr>
          <w:rFonts w:ascii="Times New Roman" w:hAnsi="Times New Roman" w:cs="Times New Roman"/>
          <w:b/>
          <w:sz w:val="24"/>
          <w:szCs w:val="24"/>
        </w:rPr>
      </w:pPr>
      <w:r w:rsidRPr="00F12A35">
        <w:rPr>
          <w:rFonts w:ascii="Times New Roman" w:hAnsi="Times New Roman" w:cs="Times New Roman"/>
          <w:b/>
          <w:sz w:val="24"/>
          <w:szCs w:val="24"/>
        </w:rPr>
        <w:t>ПРОЦЕНТЫ ЗА ПОЛЬЗОВАНИЕ ЗАЙМОМ</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5.</w:t>
      </w:r>
      <w:r w:rsidRPr="00F12A35">
        <w:rPr>
          <w:rFonts w:ascii="Times New Roman" w:hAnsi="Times New Roman" w:cs="Times New Roman"/>
          <w:sz w:val="24"/>
          <w:szCs w:val="24"/>
        </w:rPr>
        <w:tab/>
        <w:t>Заемщик обязан вернуть сумму Займа, а также уплатить начисленные на нее проценты в соответствии с условиями Договора займа. Процентная ставка по Договору займа, а также порядок начисления процентов определяется Индивидуальными условиями договора потребительского займа. Займодавец вправе в любой срок в одностороннем порядке приостановить начисление процентов по займу, при этом данное право является прерогативой Займодавца и не зависит от воли Заемщика.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6.</w:t>
      </w:r>
      <w:r w:rsidRPr="00F12A35">
        <w:rPr>
          <w:rFonts w:ascii="Times New Roman" w:hAnsi="Times New Roman" w:cs="Times New Roman"/>
          <w:sz w:val="24"/>
          <w:szCs w:val="24"/>
        </w:rPr>
        <w:tab/>
        <w:t>При расчете процентов за пользование Займом количество дней в году принимается равным количеству календарных дней 365.</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7.</w:t>
      </w:r>
      <w:r w:rsidRPr="00F12A35">
        <w:rPr>
          <w:rFonts w:ascii="Times New Roman" w:hAnsi="Times New Roman" w:cs="Times New Roman"/>
          <w:sz w:val="24"/>
          <w:szCs w:val="24"/>
        </w:rPr>
        <w:tab/>
        <w:t>Днем предоставления Займа Заемщику считается день окончательности перевода денежных средств на счет получателя средств (Заемщика).</w:t>
      </w:r>
    </w:p>
    <w:p w:rsidR="00573C4D" w:rsidRPr="00F27329" w:rsidRDefault="00573C4D" w:rsidP="00F27329">
      <w:pPr>
        <w:spacing w:line="22" w:lineRule="atLeast"/>
        <w:rPr>
          <w:rFonts w:ascii="Times New Roman" w:hAnsi="Times New Roman" w:cs="Times New Roman"/>
          <w:sz w:val="24"/>
          <w:szCs w:val="24"/>
        </w:rPr>
      </w:pPr>
      <w:r w:rsidRPr="00F12A35">
        <w:rPr>
          <w:rFonts w:ascii="Times New Roman" w:hAnsi="Times New Roman" w:cs="Times New Roman"/>
          <w:sz w:val="24"/>
          <w:szCs w:val="24"/>
        </w:rPr>
        <w:t xml:space="preserve"> </w:t>
      </w:r>
    </w:p>
    <w:p w:rsidR="00573C4D" w:rsidRPr="00F12A35" w:rsidRDefault="00573C4D" w:rsidP="00573C4D">
      <w:pPr>
        <w:spacing w:line="22" w:lineRule="atLeast"/>
        <w:jc w:val="center"/>
        <w:rPr>
          <w:rFonts w:ascii="Times New Roman" w:hAnsi="Times New Roman" w:cs="Times New Roman"/>
          <w:b/>
          <w:sz w:val="24"/>
          <w:szCs w:val="24"/>
        </w:rPr>
      </w:pPr>
      <w:r w:rsidRPr="00F12A35">
        <w:rPr>
          <w:rFonts w:ascii="Times New Roman" w:hAnsi="Times New Roman" w:cs="Times New Roman"/>
          <w:b/>
          <w:sz w:val="24"/>
          <w:szCs w:val="24"/>
        </w:rPr>
        <w:t>ПОРЯДОК ИСПОЛНЕНИЯ</w:t>
      </w:r>
      <w:r>
        <w:rPr>
          <w:rFonts w:ascii="Times New Roman" w:hAnsi="Times New Roman" w:cs="Times New Roman"/>
          <w:b/>
          <w:sz w:val="24"/>
          <w:szCs w:val="24"/>
        </w:rPr>
        <w:t xml:space="preserve"> ОБЯЗАТЕЛЬСТВ ПО ДОГОВОРУ ЗАЙМА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8.</w:t>
      </w:r>
      <w:r w:rsidRPr="00F12A35">
        <w:rPr>
          <w:rFonts w:ascii="Times New Roman" w:hAnsi="Times New Roman" w:cs="Times New Roman"/>
          <w:sz w:val="24"/>
          <w:szCs w:val="24"/>
        </w:rPr>
        <w:tab/>
        <w:t>Моментом исполнения обязательств Заемщика перед Кредитором считается дата зачисления денежных средств на расчетный счет Кредитора.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9.</w:t>
      </w:r>
      <w:r w:rsidRPr="00F12A35">
        <w:rPr>
          <w:rFonts w:ascii="Times New Roman" w:hAnsi="Times New Roman" w:cs="Times New Roman"/>
          <w:sz w:val="24"/>
          <w:szCs w:val="24"/>
        </w:rPr>
        <w:tab/>
        <w:t>В случае выявления Кредитором излишне уплаченных денежных средств по Договору займа, на Зарегистрированный адрес электронной почты Заемщика направляется уведомление о наличии переплаты. С момента получения указанного уведомления Заемщику необходимо направить на официальную почту Кредитора банковские реквизиты для возврата излишне уплаченных денежных средств. Излишне уплаченные денежные средства перечисляются по реквизитам, указанным Заемщиком, в течение 10 (десяти) рабочих дней с момента предоставления сведений о банковских реквизитах Заемщика на официальную почту Кредитора. Начисление процентов за пользование излишне перечисленными денежными средствами не осуществляется.</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10.</w:t>
      </w:r>
      <w:r w:rsidRPr="00F12A35">
        <w:rPr>
          <w:rFonts w:ascii="Times New Roman" w:hAnsi="Times New Roman" w:cs="Times New Roman"/>
          <w:sz w:val="24"/>
          <w:szCs w:val="24"/>
        </w:rPr>
        <w:tab/>
        <w:t xml:space="preserve">Заемщик выражает свое безусловное согласие (акцепт) на списание Кредитором либо по поручению Кредитора партнером суммы всей или части Задолженности с Карты Заемщика. </w:t>
      </w:r>
      <w:r w:rsidRPr="00F12A35">
        <w:rPr>
          <w:rFonts w:ascii="Times New Roman" w:hAnsi="Times New Roman" w:cs="Times New Roman"/>
          <w:sz w:val="24"/>
          <w:szCs w:val="24"/>
        </w:rPr>
        <w:lastRenderedPageBreak/>
        <w:t>Перечисление денежных средств, составляющих Задолженность, по требованию Кредитора (партнера) и в его пользу не требует дополнительного согласия или иной авторизации со стороны Заемщика, а также отдельного уведомления Заемщика.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11.</w:t>
      </w:r>
      <w:r w:rsidRPr="00F12A35">
        <w:rPr>
          <w:rFonts w:ascii="Times New Roman" w:hAnsi="Times New Roman" w:cs="Times New Roman"/>
          <w:sz w:val="24"/>
          <w:szCs w:val="24"/>
        </w:rPr>
        <w:tab/>
        <w:t>Сторона, которая осуществляет перевод денежных средств или исполняет иную обязанность по Договору займа, самостоятельно уплачивает комиссии, а также несет иные издержки, связанные с исполнением Договора займа.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12.</w:t>
      </w:r>
      <w:r w:rsidRPr="00F12A35">
        <w:rPr>
          <w:rFonts w:ascii="Times New Roman" w:hAnsi="Times New Roman" w:cs="Times New Roman"/>
          <w:sz w:val="24"/>
          <w:szCs w:val="24"/>
        </w:rPr>
        <w:tab/>
        <w:t>Денежные средства, полученные Кредитором от Заемщика, направляются на погашение Задолженности в следующей очередности:</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1)</w:t>
      </w:r>
      <w:r w:rsidRPr="00F12A35">
        <w:rPr>
          <w:rFonts w:ascii="Times New Roman" w:hAnsi="Times New Roman" w:cs="Times New Roman"/>
          <w:sz w:val="24"/>
          <w:szCs w:val="24"/>
        </w:rPr>
        <w:tab/>
        <w:t>задолженность по процентам;</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2)</w:t>
      </w:r>
      <w:r w:rsidRPr="00F12A35">
        <w:rPr>
          <w:rFonts w:ascii="Times New Roman" w:hAnsi="Times New Roman" w:cs="Times New Roman"/>
          <w:sz w:val="24"/>
          <w:szCs w:val="24"/>
        </w:rPr>
        <w:tab/>
        <w:t>задолженность по основному долгу;</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3)</w:t>
      </w:r>
      <w:r w:rsidRPr="00F12A35">
        <w:rPr>
          <w:rFonts w:ascii="Times New Roman" w:hAnsi="Times New Roman" w:cs="Times New Roman"/>
          <w:sz w:val="24"/>
          <w:szCs w:val="24"/>
        </w:rPr>
        <w:tab/>
        <w:t>проценты, начисленные за текущий период платежей;</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4)</w:t>
      </w:r>
      <w:r w:rsidRPr="00F12A35">
        <w:rPr>
          <w:rFonts w:ascii="Times New Roman" w:hAnsi="Times New Roman" w:cs="Times New Roman"/>
          <w:sz w:val="24"/>
          <w:szCs w:val="24"/>
        </w:rPr>
        <w:tab/>
        <w:t>сумма основного долга за текущий период платежей;</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5)</w:t>
      </w:r>
      <w:r w:rsidRPr="00F12A35">
        <w:rPr>
          <w:rFonts w:ascii="Times New Roman" w:hAnsi="Times New Roman" w:cs="Times New Roman"/>
          <w:sz w:val="24"/>
          <w:szCs w:val="24"/>
        </w:rPr>
        <w:tab/>
        <w:t>неустойка (штраф, пеня);</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6)</w:t>
      </w:r>
      <w:r w:rsidRPr="00F12A35">
        <w:rPr>
          <w:rFonts w:ascii="Times New Roman" w:hAnsi="Times New Roman" w:cs="Times New Roman"/>
          <w:sz w:val="24"/>
          <w:szCs w:val="24"/>
        </w:rPr>
        <w:tab/>
        <w:t>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13.</w:t>
      </w:r>
      <w:r w:rsidRPr="00F12A35">
        <w:rPr>
          <w:rFonts w:ascii="Times New Roman" w:hAnsi="Times New Roman" w:cs="Times New Roman"/>
          <w:sz w:val="24"/>
          <w:szCs w:val="24"/>
        </w:rPr>
        <w:tab/>
        <w:t>В рамках рекламных кампаний, акций, и по усмотрению Кредитора, Кредитор имеет право предоставить Заемщику скидку на услуги, уменьшив размер начисляемых процентов на все или на любую из предоставляемых услуг в размере вплоть до полной стоимости предоставляемых услуг. Условия действия таких скидок оговаривается в описаниях соответствующих акций на сайте Кредитора либо предоставляется Заемщику в индивидуальном порядке.</w:t>
      </w:r>
    </w:p>
    <w:p w:rsidR="00573C4D" w:rsidRDefault="00573C4D" w:rsidP="00573C4D">
      <w:pPr>
        <w:spacing w:line="22" w:lineRule="atLeast"/>
        <w:rPr>
          <w:rFonts w:ascii="Times New Roman" w:hAnsi="Times New Roman" w:cs="Times New Roman"/>
          <w:sz w:val="24"/>
          <w:szCs w:val="24"/>
        </w:rPr>
      </w:pPr>
    </w:p>
    <w:p w:rsidR="00573C4D" w:rsidRPr="00F12A35" w:rsidRDefault="00573C4D" w:rsidP="00573C4D">
      <w:pPr>
        <w:spacing w:line="22" w:lineRule="atLeast"/>
        <w:jc w:val="center"/>
        <w:rPr>
          <w:rFonts w:ascii="Times New Roman" w:hAnsi="Times New Roman" w:cs="Times New Roman"/>
          <w:b/>
          <w:sz w:val="24"/>
          <w:szCs w:val="24"/>
        </w:rPr>
      </w:pPr>
      <w:r w:rsidRPr="00F12A35">
        <w:rPr>
          <w:rFonts w:ascii="Times New Roman" w:hAnsi="Times New Roman" w:cs="Times New Roman"/>
          <w:b/>
          <w:sz w:val="24"/>
          <w:szCs w:val="24"/>
        </w:rPr>
        <w:t>СРОК ВОЗВРАТА ЗАЙМА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14.</w:t>
      </w:r>
      <w:r w:rsidRPr="00F12A35">
        <w:rPr>
          <w:rFonts w:ascii="Times New Roman" w:hAnsi="Times New Roman" w:cs="Times New Roman"/>
          <w:sz w:val="24"/>
          <w:szCs w:val="24"/>
        </w:rPr>
        <w:tab/>
        <w:t xml:space="preserve">Заемщик обязан возвратить </w:t>
      </w:r>
      <w:proofErr w:type="spellStart"/>
      <w:r w:rsidRPr="00F12A35">
        <w:rPr>
          <w:rFonts w:ascii="Times New Roman" w:hAnsi="Times New Roman" w:cs="Times New Roman"/>
          <w:sz w:val="24"/>
          <w:szCs w:val="24"/>
        </w:rPr>
        <w:t>Займ</w:t>
      </w:r>
      <w:proofErr w:type="spellEnd"/>
      <w:r w:rsidRPr="00F12A35">
        <w:rPr>
          <w:rFonts w:ascii="Times New Roman" w:hAnsi="Times New Roman" w:cs="Times New Roman"/>
          <w:sz w:val="24"/>
          <w:szCs w:val="24"/>
        </w:rPr>
        <w:t xml:space="preserve"> полностью, а также выплатить проценты за пользование суммой Займа в День погашения, определенный Индивидуальными условиями договора. Погашение</w:t>
      </w:r>
      <w:r>
        <w:rPr>
          <w:rFonts w:ascii="Times New Roman" w:hAnsi="Times New Roman" w:cs="Times New Roman"/>
          <w:sz w:val="24"/>
          <w:szCs w:val="24"/>
        </w:rPr>
        <w:t xml:space="preserve"> </w:t>
      </w:r>
      <w:r w:rsidRPr="00F12A35">
        <w:rPr>
          <w:rFonts w:ascii="Times New Roman" w:hAnsi="Times New Roman" w:cs="Times New Roman"/>
          <w:sz w:val="24"/>
          <w:szCs w:val="24"/>
        </w:rPr>
        <w:t>Задолженности по Договору займа должно осуществляться единовременным платежом, если иной график платежей прямо не предусмотрен Индивидуальными условиями договора.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15.</w:t>
      </w:r>
      <w:r w:rsidRPr="00F12A35">
        <w:rPr>
          <w:rFonts w:ascii="Times New Roman" w:hAnsi="Times New Roman" w:cs="Times New Roman"/>
          <w:sz w:val="24"/>
          <w:szCs w:val="24"/>
        </w:rPr>
        <w:tab/>
        <w:t>Заемщик вправе досрочно исполнить обязанность по возврату Займа (полностью или частично) при условии уплаты начисленных к моменту досрочного погашения Задолженности процентов.</w:t>
      </w:r>
    </w:p>
    <w:p w:rsidR="00573C4D"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16.</w:t>
      </w:r>
      <w:r w:rsidRPr="00F12A35">
        <w:rPr>
          <w:rFonts w:ascii="Times New Roman" w:hAnsi="Times New Roman" w:cs="Times New Roman"/>
          <w:sz w:val="24"/>
          <w:szCs w:val="24"/>
        </w:rPr>
        <w:tab/>
        <w:t>В случае досрочного возврата части Займа Кредитор предоставляет Заемщику обновленные сведения о полной стоимости Займа, а также уточненный График платежей. Указанные сведения доводятся до сведения Заемщика посредством размещения соответствующих данных в его Личном кабинете и/или смс сообщении на Зарегистрированный номер/электронном сообщении на Зарегистриро</w:t>
      </w:r>
      <w:r>
        <w:rPr>
          <w:rFonts w:ascii="Times New Roman" w:hAnsi="Times New Roman" w:cs="Times New Roman"/>
          <w:sz w:val="24"/>
          <w:szCs w:val="24"/>
        </w:rPr>
        <w:t>ванный адрес электронной почты.</w:t>
      </w:r>
    </w:p>
    <w:p w:rsidR="00573C4D" w:rsidRPr="00F12A35" w:rsidRDefault="00573C4D" w:rsidP="00573C4D">
      <w:pPr>
        <w:spacing w:line="22" w:lineRule="atLeast"/>
        <w:rPr>
          <w:rFonts w:ascii="Times New Roman" w:hAnsi="Times New Roman" w:cs="Times New Roman"/>
          <w:sz w:val="24"/>
          <w:szCs w:val="24"/>
        </w:rPr>
      </w:pPr>
    </w:p>
    <w:p w:rsidR="00573C4D" w:rsidRPr="00F12A35" w:rsidRDefault="00573C4D" w:rsidP="00573C4D">
      <w:pPr>
        <w:spacing w:line="22" w:lineRule="atLeast"/>
        <w:jc w:val="center"/>
        <w:rPr>
          <w:rFonts w:ascii="Times New Roman" w:hAnsi="Times New Roman" w:cs="Times New Roman"/>
          <w:b/>
          <w:sz w:val="24"/>
          <w:szCs w:val="24"/>
        </w:rPr>
      </w:pPr>
      <w:r w:rsidRPr="00F12A35">
        <w:rPr>
          <w:rFonts w:ascii="Times New Roman" w:hAnsi="Times New Roman" w:cs="Times New Roman"/>
          <w:b/>
          <w:sz w:val="24"/>
          <w:szCs w:val="24"/>
        </w:rPr>
        <w:t>ПРОДЛЕНИЕ СРОКА ВОЗВРАТА ЗАЙМА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17.</w:t>
      </w:r>
      <w:r w:rsidRPr="00F12A35">
        <w:rPr>
          <w:rFonts w:ascii="Times New Roman" w:hAnsi="Times New Roman" w:cs="Times New Roman"/>
          <w:sz w:val="24"/>
          <w:szCs w:val="24"/>
        </w:rPr>
        <w:tab/>
        <w:t>По взаимному согласию Сторон срок возврата Займа может быть прод</w:t>
      </w:r>
      <w:r>
        <w:rPr>
          <w:rFonts w:ascii="Times New Roman" w:hAnsi="Times New Roman" w:cs="Times New Roman"/>
          <w:sz w:val="24"/>
          <w:szCs w:val="24"/>
        </w:rPr>
        <w:t>лен. Пролонгация Договора займа</w:t>
      </w:r>
      <w:r w:rsidRPr="00F12A35">
        <w:rPr>
          <w:rFonts w:ascii="Times New Roman" w:hAnsi="Times New Roman" w:cs="Times New Roman"/>
          <w:sz w:val="24"/>
          <w:szCs w:val="24"/>
        </w:rPr>
        <w:t xml:space="preserve"> осуществляется </w:t>
      </w:r>
      <w:r>
        <w:rPr>
          <w:rFonts w:ascii="Times New Roman" w:hAnsi="Times New Roman" w:cs="Times New Roman"/>
          <w:sz w:val="24"/>
          <w:szCs w:val="24"/>
        </w:rPr>
        <w:t xml:space="preserve">в личном кабинете и </w:t>
      </w:r>
      <w:r w:rsidRPr="00F12A35">
        <w:rPr>
          <w:rFonts w:ascii="Times New Roman" w:hAnsi="Times New Roman" w:cs="Times New Roman"/>
          <w:sz w:val="24"/>
          <w:szCs w:val="24"/>
        </w:rPr>
        <w:t>только в том случае, если в результате такой пролонгации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1</w:t>
      </w:r>
      <w:r>
        <w:rPr>
          <w:rFonts w:ascii="Times New Roman" w:hAnsi="Times New Roman" w:cs="Times New Roman"/>
          <w:sz w:val="24"/>
          <w:szCs w:val="24"/>
        </w:rPr>
        <w:t>0</w:t>
      </w:r>
      <w:r w:rsidRPr="00F12A35">
        <w:rPr>
          <w:rFonts w:ascii="Times New Roman" w:hAnsi="Times New Roman" w:cs="Times New Roman"/>
          <w:sz w:val="24"/>
          <w:szCs w:val="24"/>
        </w:rPr>
        <w:t>0 процентов суммы предоставленного потребительского займа.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lastRenderedPageBreak/>
        <w:t>18.</w:t>
      </w:r>
      <w:r w:rsidRPr="00F12A35">
        <w:rPr>
          <w:rFonts w:ascii="Times New Roman" w:hAnsi="Times New Roman" w:cs="Times New Roman"/>
          <w:sz w:val="24"/>
          <w:szCs w:val="24"/>
        </w:rPr>
        <w:tab/>
        <w:t>Условием продления срока возврата Займа выступает уплата Заемщиком всех процентов, начисленных на сумму Займа к моменту направления Кредитором Заемщику Оферты, если иное не предусмотрено Офертой. Количество продлений по одному договору потребительского займа не может составлять более 5 (пяти) раз.</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19.</w:t>
      </w:r>
      <w:r w:rsidRPr="00F12A35">
        <w:rPr>
          <w:rFonts w:ascii="Times New Roman" w:hAnsi="Times New Roman" w:cs="Times New Roman"/>
          <w:sz w:val="24"/>
          <w:szCs w:val="24"/>
        </w:rPr>
        <w:tab/>
        <w:t xml:space="preserve">Период продления срока возврата Займа составляет до </w:t>
      </w:r>
      <w:r>
        <w:rPr>
          <w:rFonts w:ascii="Times New Roman" w:hAnsi="Times New Roman" w:cs="Times New Roman"/>
          <w:sz w:val="24"/>
          <w:szCs w:val="24"/>
        </w:rPr>
        <w:t>14</w:t>
      </w:r>
      <w:r w:rsidRPr="00F12A35">
        <w:rPr>
          <w:rFonts w:ascii="Times New Roman" w:hAnsi="Times New Roman" w:cs="Times New Roman"/>
          <w:sz w:val="24"/>
          <w:szCs w:val="24"/>
        </w:rPr>
        <w:t>-ти дней, если иное прямо не предусмотрено Офертой.</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20.</w:t>
      </w:r>
      <w:r w:rsidRPr="00F12A35">
        <w:rPr>
          <w:rFonts w:ascii="Times New Roman" w:hAnsi="Times New Roman" w:cs="Times New Roman"/>
          <w:sz w:val="24"/>
          <w:szCs w:val="24"/>
        </w:rPr>
        <w:tab/>
        <w:t>Порядок осуществления пр</w:t>
      </w:r>
      <w:r>
        <w:rPr>
          <w:rFonts w:ascii="Times New Roman" w:hAnsi="Times New Roman" w:cs="Times New Roman"/>
          <w:sz w:val="24"/>
          <w:szCs w:val="24"/>
        </w:rPr>
        <w:t>олонгации определен в Правилах.</w:t>
      </w:r>
    </w:p>
    <w:p w:rsidR="00573C4D" w:rsidRPr="00F12A35" w:rsidRDefault="00573C4D" w:rsidP="00573C4D">
      <w:pPr>
        <w:spacing w:line="22" w:lineRule="atLeast"/>
        <w:rPr>
          <w:rFonts w:ascii="Times New Roman" w:hAnsi="Times New Roman" w:cs="Times New Roman"/>
          <w:sz w:val="24"/>
          <w:szCs w:val="24"/>
        </w:rPr>
      </w:pPr>
    </w:p>
    <w:p w:rsidR="00573C4D" w:rsidRPr="00F12A35" w:rsidRDefault="00573C4D" w:rsidP="00573C4D">
      <w:pPr>
        <w:spacing w:line="22" w:lineRule="atLeast"/>
        <w:jc w:val="center"/>
        <w:rPr>
          <w:rFonts w:ascii="Times New Roman" w:hAnsi="Times New Roman" w:cs="Times New Roman"/>
          <w:b/>
          <w:sz w:val="24"/>
          <w:szCs w:val="24"/>
        </w:rPr>
      </w:pPr>
      <w:r w:rsidRPr="00F12A35">
        <w:rPr>
          <w:rFonts w:ascii="Times New Roman" w:hAnsi="Times New Roman" w:cs="Times New Roman"/>
          <w:b/>
          <w:sz w:val="24"/>
          <w:szCs w:val="24"/>
        </w:rPr>
        <w:t>ПРОЧИЕ УСЛОВИЯ</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23.</w:t>
      </w:r>
      <w:r w:rsidRPr="00F12A35">
        <w:rPr>
          <w:rFonts w:ascii="Times New Roman" w:hAnsi="Times New Roman" w:cs="Times New Roman"/>
          <w:sz w:val="24"/>
          <w:szCs w:val="24"/>
        </w:rPr>
        <w:tab/>
        <w:t>Обязанности Заемщика, связанные с соблюдением конфиденциальности информации, используемой им для осуществления доступа к Личному кабинету, определяются Соглашением о дистанционном взаимодействии.</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24.</w:t>
      </w:r>
      <w:r w:rsidRPr="00F12A35">
        <w:rPr>
          <w:rFonts w:ascii="Times New Roman" w:hAnsi="Times New Roman" w:cs="Times New Roman"/>
          <w:sz w:val="24"/>
          <w:szCs w:val="24"/>
        </w:rPr>
        <w:tab/>
        <w:t>Заемщик самостоятельно несет риск наступления всех неблагоприятных последствий, которые могут наступить в связи с неисполнением Заемщиком обязанностей, предусмотренных Соглашением о дистанционном взаимодействии.</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25.</w:t>
      </w:r>
      <w:r w:rsidRPr="00F12A35">
        <w:rPr>
          <w:rFonts w:ascii="Times New Roman" w:hAnsi="Times New Roman" w:cs="Times New Roman"/>
          <w:sz w:val="24"/>
          <w:szCs w:val="24"/>
        </w:rPr>
        <w:tab/>
        <w:t>Направление юридически значимых сообщений осуществляется Кредитором посредством использования Личного кабинета Заемщика, смс-сообщений на Зарегистрированный номер, сообщений на Зарегистрированный адрес электронной почты и почтовых отправлений на адрес регистрации и фактического проживания Заемщика, указанные им при регистрации в Личном кабинете, если иное не предусмотрено условиями Договора займа, иными соглашениями Сторон или прямо не следует из обращения Заемщика (его уполномоченного представителя). Заемщик вправе</w:t>
      </w:r>
      <w:r>
        <w:rPr>
          <w:rFonts w:ascii="Times New Roman" w:hAnsi="Times New Roman" w:cs="Times New Roman"/>
          <w:sz w:val="24"/>
          <w:szCs w:val="24"/>
        </w:rPr>
        <w:t xml:space="preserve"> </w:t>
      </w:r>
      <w:r w:rsidRPr="00F12A35">
        <w:rPr>
          <w:rFonts w:ascii="Times New Roman" w:hAnsi="Times New Roman" w:cs="Times New Roman"/>
          <w:sz w:val="24"/>
          <w:szCs w:val="24"/>
        </w:rPr>
        <w:t>направлять сообщения (обращения) Кредитору посредством почтовой корреспонденции и иными способами, указанными в соот</w:t>
      </w:r>
      <w:r>
        <w:rPr>
          <w:rFonts w:ascii="Times New Roman" w:hAnsi="Times New Roman" w:cs="Times New Roman"/>
          <w:sz w:val="24"/>
          <w:szCs w:val="24"/>
        </w:rPr>
        <w:t>ветствующих политиках Общества.</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Заемщик подтверждает, что адрес фактического проживания (в случае, если он не совпадает с адресом регистрации), указанный им при регистрации в личном кабинете, является в том числе надлежащим образом указанным способом для связи с Заемщиком и Заемщик несет полную ответственность за актуальность сведений и возможные последствия не уведомления Кредитора о месте фактического проживания.</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26.</w:t>
      </w:r>
      <w:r w:rsidRPr="00F12A35">
        <w:rPr>
          <w:rFonts w:ascii="Times New Roman" w:hAnsi="Times New Roman" w:cs="Times New Roman"/>
          <w:sz w:val="24"/>
          <w:szCs w:val="24"/>
        </w:rPr>
        <w:tab/>
        <w:t>В случае уступки Кредитором прав требования по Договору займа в пользу третьего лица (цессионария) Кредитор уведомляет Заемщика о состоявшейся уступке путем направления уведомления электронным сообщением на Зарегистрированный адрес электронной почты и/или путем размещения указанной информации в Личном кабинете Заемщика.</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27.</w:t>
      </w:r>
      <w:r w:rsidRPr="00F12A35">
        <w:rPr>
          <w:rFonts w:ascii="Times New Roman" w:hAnsi="Times New Roman" w:cs="Times New Roman"/>
          <w:sz w:val="24"/>
          <w:szCs w:val="24"/>
        </w:rPr>
        <w:tab/>
        <w:t>Кредитор и Заемщик обмениваются информацией (сообщениями) в приведенных ниже ситуациях (при наступлении ниже приведенных событий) приведенными ниже способами:</w:t>
      </w:r>
    </w:p>
    <w:p w:rsidR="00573C4D" w:rsidRPr="00F12A35" w:rsidRDefault="00573C4D" w:rsidP="00573C4D">
      <w:pPr>
        <w:spacing w:line="22" w:lineRule="atLeast"/>
        <w:ind w:left="709"/>
        <w:rPr>
          <w:rFonts w:ascii="Times New Roman" w:hAnsi="Times New Roman" w:cs="Times New Roman"/>
          <w:sz w:val="24"/>
          <w:szCs w:val="24"/>
        </w:rPr>
      </w:pPr>
      <w:r>
        <w:rPr>
          <w:rFonts w:ascii="Times New Roman" w:hAnsi="Times New Roman" w:cs="Times New Roman"/>
          <w:sz w:val="24"/>
          <w:szCs w:val="24"/>
        </w:rPr>
        <w:t xml:space="preserve">- </w:t>
      </w:r>
      <w:r w:rsidRPr="00F12A35">
        <w:rPr>
          <w:rFonts w:ascii="Times New Roman" w:hAnsi="Times New Roman" w:cs="Times New Roman"/>
          <w:sz w:val="24"/>
          <w:szCs w:val="24"/>
        </w:rPr>
        <w:t>в соответствии с п. 16 ст. 5 Федерального закона от 21.12.2013 №353-ФЗ «О потребительском кредите (займе)» Кредитор уведомляет Заемщика об изменении Общих условий договора потребительского микрозайма путем их размещения на Сайте;</w:t>
      </w:r>
    </w:p>
    <w:p w:rsidR="00573C4D" w:rsidRPr="00F12A35" w:rsidRDefault="00573C4D" w:rsidP="00573C4D">
      <w:pPr>
        <w:spacing w:line="22" w:lineRule="atLeast"/>
        <w:ind w:left="709"/>
        <w:rPr>
          <w:rFonts w:ascii="Times New Roman" w:hAnsi="Times New Roman" w:cs="Times New Roman"/>
          <w:sz w:val="24"/>
          <w:szCs w:val="24"/>
        </w:rPr>
      </w:pPr>
      <w:r>
        <w:rPr>
          <w:rFonts w:ascii="Times New Roman" w:hAnsi="Times New Roman" w:cs="Times New Roman"/>
          <w:sz w:val="24"/>
          <w:szCs w:val="24"/>
        </w:rPr>
        <w:t xml:space="preserve">- </w:t>
      </w:r>
      <w:r w:rsidRPr="00F12A35">
        <w:rPr>
          <w:rFonts w:ascii="Times New Roman" w:hAnsi="Times New Roman" w:cs="Times New Roman"/>
          <w:sz w:val="24"/>
          <w:szCs w:val="24"/>
        </w:rPr>
        <w:t>в случае возникновения по Договору займа задолженности, Кредитор с целью предотвращения дальнейшего увеличения долговой нагрузки Заемщика, информирует его о наличии Задолженности в течение 7 (семи) календарных дней с даты возникновения задолженности путем направления смс-сообщения на Зарегистрированный номер и/или электронным сообщением на Зарегистрированный адрес электронной почты и/или путем размещения указанной информации в Личном кабинете Заемщика;</w:t>
      </w:r>
    </w:p>
    <w:p w:rsidR="00573C4D" w:rsidRPr="00F12A35" w:rsidRDefault="00573C4D" w:rsidP="00573C4D">
      <w:pPr>
        <w:spacing w:line="22" w:lineRule="atLeast"/>
        <w:ind w:left="709"/>
        <w:rPr>
          <w:rFonts w:ascii="Times New Roman" w:hAnsi="Times New Roman" w:cs="Times New Roman"/>
          <w:sz w:val="24"/>
          <w:szCs w:val="24"/>
        </w:rPr>
      </w:pPr>
      <w:r>
        <w:rPr>
          <w:rFonts w:ascii="Times New Roman" w:hAnsi="Times New Roman" w:cs="Times New Roman"/>
          <w:sz w:val="24"/>
          <w:szCs w:val="24"/>
        </w:rPr>
        <w:t xml:space="preserve">- </w:t>
      </w:r>
      <w:r w:rsidRPr="00F12A35">
        <w:rPr>
          <w:rFonts w:ascii="Times New Roman" w:hAnsi="Times New Roman" w:cs="Times New Roman"/>
          <w:sz w:val="24"/>
          <w:szCs w:val="24"/>
        </w:rPr>
        <w:t xml:space="preserve">в соответствии с ч.8 ст.11 Федерального закона от 21.12.2013 №353-ФЗ «О потребительском кредите (займе)» информация о новой полной стоимости потребительского Займа и новом </w:t>
      </w:r>
      <w:r w:rsidRPr="00F12A35">
        <w:rPr>
          <w:rFonts w:ascii="Times New Roman" w:hAnsi="Times New Roman" w:cs="Times New Roman"/>
          <w:sz w:val="24"/>
          <w:szCs w:val="24"/>
        </w:rPr>
        <w:lastRenderedPageBreak/>
        <w:t>Графике погашения платежей при досрочном частичном погашении Займа предоставляется Кредитором Заемщику путем размещения указанн</w:t>
      </w:r>
      <w:r>
        <w:rPr>
          <w:rFonts w:ascii="Times New Roman" w:hAnsi="Times New Roman" w:cs="Times New Roman"/>
          <w:sz w:val="24"/>
          <w:szCs w:val="24"/>
        </w:rPr>
        <w:t xml:space="preserve">ой информации в Личном кабинете </w:t>
      </w:r>
      <w:r w:rsidRPr="00F12A35">
        <w:rPr>
          <w:rFonts w:ascii="Times New Roman" w:hAnsi="Times New Roman" w:cs="Times New Roman"/>
          <w:sz w:val="24"/>
          <w:szCs w:val="24"/>
        </w:rPr>
        <w:t>Заемщика;</w:t>
      </w:r>
    </w:p>
    <w:p w:rsidR="00573C4D" w:rsidRDefault="00573C4D" w:rsidP="00573C4D">
      <w:pPr>
        <w:spacing w:line="22" w:lineRule="atLeast"/>
        <w:ind w:left="709"/>
        <w:rPr>
          <w:rFonts w:ascii="Times New Roman" w:hAnsi="Times New Roman" w:cs="Times New Roman"/>
          <w:sz w:val="24"/>
          <w:szCs w:val="24"/>
        </w:rPr>
      </w:pPr>
      <w:r>
        <w:rPr>
          <w:rFonts w:ascii="Times New Roman" w:hAnsi="Times New Roman" w:cs="Times New Roman"/>
          <w:sz w:val="24"/>
          <w:szCs w:val="24"/>
        </w:rPr>
        <w:t xml:space="preserve">- </w:t>
      </w:r>
      <w:r w:rsidRPr="00F12A35">
        <w:rPr>
          <w:rFonts w:ascii="Times New Roman" w:hAnsi="Times New Roman" w:cs="Times New Roman"/>
          <w:sz w:val="24"/>
          <w:szCs w:val="24"/>
        </w:rPr>
        <w:t>в соответствии с ч.1 ст.10 Федерального закона от 21.12.2013 №353-ФЗ «О потребительском кредите (займе)» информация предоставляется Кредитором Заемщику одновременно с оформлением Договора займа, а также при получении каждого платежа в счет погашения Займа соответствующая информация предоставляется Кредитором Заемщику путем направления смс</w:t>
      </w:r>
      <w:r>
        <w:rPr>
          <w:rFonts w:ascii="Times New Roman" w:hAnsi="Times New Roman" w:cs="Times New Roman"/>
          <w:sz w:val="24"/>
          <w:szCs w:val="24"/>
        </w:rPr>
        <w:t xml:space="preserve"> </w:t>
      </w:r>
      <w:r w:rsidRPr="00F12A35">
        <w:rPr>
          <w:rFonts w:ascii="Times New Roman" w:hAnsi="Times New Roman" w:cs="Times New Roman"/>
          <w:sz w:val="24"/>
          <w:szCs w:val="24"/>
        </w:rPr>
        <w:t xml:space="preserve">сообщения на Зарегистрированный номер </w:t>
      </w:r>
      <w:r>
        <w:rPr>
          <w:rFonts w:ascii="Times New Roman" w:hAnsi="Times New Roman" w:cs="Times New Roman"/>
          <w:sz w:val="24"/>
          <w:szCs w:val="24"/>
        </w:rPr>
        <w:t xml:space="preserve">и/или электронным сообщением на </w:t>
      </w:r>
      <w:r w:rsidRPr="00F12A35">
        <w:rPr>
          <w:rFonts w:ascii="Times New Roman" w:hAnsi="Times New Roman" w:cs="Times New Roman"/>
          <w:sz w:val="24"/>
          <w:szCs w:val="24"/>
        </w:rPr>
        <w:t xml:space="preserve">Зарегистрированный адрес электронной почты и/или путем размещения указанной информации в Личном кабинете Заемщика в течение 24 часов с момента получения платежа. </w:t>
      </w:r>
    </w:p>
    <w:p w:rsidR="00573C4D" w:rsidRPr="00F12A35" w:rsidRDefault="00573C4D" w:rsidP="00573C4D">
      <w:pPr>
        <w:spacing w:line="22" w:lineRule="atLeast"/>
        <w:rPr>
          <w:rFonts w:ascii="Times New Roman" w:hAnsi="Times New Roman" w:cs="Times New Roman"/>
          <w:sz w:val="24"/>
          <w:szCs w:val="24"/>
        </w:rPr>
      </w:pPr>
      <w:r w:rsidRPr="004703AA">
        <w:rPr>
          <w:rFonts w:ascii="Times New Roman" w:hAnsi="Times New Roman" w:cs="Times New Roman"/>
          <w:b/>
          <w:sz w:val="24"/>
          <w:szCs w:val="24"/>
        </w:rPr>
        <w:t>28.</w:t>
      </w:r>
      <w:r w:rsidRPr="00F12A35">
        <w:rPr>
          <w:rFonts w:ascii="Times New Roman" w:hAnsi="Times New Roman" w:cs="Times New Roman"/>
          <w:sz w:val="24"/>
          <w:szCs w:val="24"/>
        </w:rPr>
        <w:t xml:space="preserve"> При осуществлении деятельности по возврату просроченной задолженности Кредитор и Заемщик руководствуются следующим порядком:</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sz w:val="24"/>
          <w:szCs w:val="24"/>
        </w:rPr>
        <w:t xml:space="preserve">- </w:t>
      </w:r>
      <w:r w:rsidRPr="00F12A35">
        <w:rPr>
          <w:rFonts w:ascii="Times New Roman" w:hAnsi="Times New Roman" w:cs="Times New Roman"/>
          <w:sz w:val="24"/>
          <w:szCs w:val="24"/>
        </w:rPr>
        <w:t>Отказ Заемщика от соглашения на иные способы взаимодействия с Кредитором или лицом, действующим от его имени и (или) в его интересах, направленные на возврат просроченной задолженности (ч.4 ст. 4 Федерального закона №230- 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(далее - Федеральный закон №230-ФЗ).</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Заемщик должен уведомить Кредитора и (или) лицо, действующее от его имени и (или) в его интересах путем направления соответствующего уведомления через нотариуса или по почте заказным письмом с уведомлением о вручении и</w:t>
      </w:r>
      <w:r>
        <w:rPr>
          <w:rFonts w:ascii="Times New Roman" w:hAnsi="Times New Roman" w:cs="Times New Roman"/>
          <w:sz w:val="24"/>
          <w:szCs w:val="24"/>
        </w:rPr>
        <w:t>ли путем вручения под расписку;</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sz w:val="24"/>
          <w:szCs w:val="24"/>
        </w:rPr>
        <w:t xml:space="preserve">- </w:t>
      </w:r>
      <w:r w:rsidRPr="00F12A35">
        <w:rPr>
          <w:rFonts w:ascii="Times New Roman" w:hAnsi="Times New Roman" w:cs="Times New Roman"/>
          <w:sz w:val="24"/>
          <w:szCs w:val="24"/>
        </w:rPr>
        <w:t>Отказ Заемщика от соглашения на иную частоту взаимодействия с Кредитором или лицом, действующим от его имени и (или) в его интересах, направленные на возврат просроченной задолженности (ч.4 ст. 4</w:t>
      </w:r>
      <w:r>
        <w:rPr>
          <w:rFonts w:ascii="Times New Roman" w:hAnsi="Times New Roman" w:cs="Times New Roman"/>
          <w:sz w:val="24"/>
          <w:szCs w:val="24"/>
        </w:rPr>
        <w:t xml:space="preserve"> Федерального закона №230- ФЗ).</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Заемщик уведомляет Кредитора и (или) лицо, действующее от его имени и (или) в его интересах путем направления соответствующего уведомления через нотариуса или по почте заказным письмом с уведомлением о вручении и</w:t>
      </w:r>
      <w:r>
        <w:rPr>
          <w:rFonts w:ascii="Times New Roman" w:hAnsi="Times New Roman" w:cs="Times New Roman"/>
          <w:sz w:val="24"/>
          <w:szCs w:val="24"/>
        </w:rPr>
        <w:t>ли путем вручения под расписку;</w:t>
      </w:r>
    </w:p>
    <w:p w:rsidR="00573C4D" w:rsidRDefault="00573C4D" w:rsidP="00573C4D">
      <w:pPr>
        <w:spacing w:line="22" w:lineRule="atLeast"/>
        <w:rPr>
          <w:rFonts w:ascii="Times New Roman" w:hAnsi="Times New Roman" w:cs="Times New Roman"/>
          <w:sz w:val="24"/>
          <w:szCs w:val="24"/>
        </w:rPr>
      </w:pPr>
      <w:r>
        <w:rPr>
          <w:rFonts w:ascii="Times New Roman" w:hAnsi="Times New Roman" w:cs="Times New Roman"/>
          <w:sz w:val="24"/>
          <w:szCs w:val="24"/>
        </w:rPr>
        <w:t xml:space="preserve">- </w:t>
      </w:r>
      <w:r w:rsidRPr="00F12A35">
        <w:rPr>
          <w:rFonts w:ascii="Times New Roman" w:hAnsi="Times New Roman" w:cs="Times New Roman"/>
          <w:sz w:val="24"/>
          <w:szCs w:val="24"/>
        </w:rPr>
        <w:t xml:space="preserve">Ограничение или прекращение взаимодействия с Заемщиком способами, определенными ч. 1 ст. 4 Федерального закона №230-ФЗ (ч. 1 ст. 8 Федерального закона от 03.07.2016 №230-ФЗ). </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Заявление Заемщика об ограничении или прекращении взаимодействия, содержащее указание на: 1) осуществление взаимодействия только через указанного Заемщиком представителя; 2) отказ от взаимодействия</w:t>
      </w:r>
      <w:r>
        <w:rPr>
          <w:rFonts w:ascii="Times New Roman" w:hAnsi="Times New Roman" w:cs="Times New Roman"/>
          <w:sz w:val="24"/>
          <w:szCs w:val="24"/>
        </w:rPr>
        <w:t>,</w:t>
      </w:r>
      <w:r w:rsidRPr="00F12A35">
        <w:rPr>
          <w:rFonts w:ascii="Times New Roman" w:hAnsi="Times New Roman" w:cs="Times New Roman"/>
          <w:sz w:val="24"/>
          <w:szCs w:val="24"/>
        </w:rPr>
        <w:t xml:space="preserve"> направляется Кредитору и (или) лицу, действующему от его имени и (или) в его интересах через нотариуса или по почте заказным письмом с уведомлением о вручении либо путем вручения заявления под расписку. В соответствии с ч. 6 ст. 8 Федерального закона №230- ФЗ заявление должника об отказе от взаимодействия может быть направлено Кредитору и (или) лицу, действующему от его имени и (или) в его интересах, не ранее чем через четыре месяца с даты возникновения просрочки исполнения должником обязательства. Заявление должника об отказе от взаимодействия, направленное им до истечения указанного срока, считается недействительным. Заемщик вправе отменить такое заявление путем направления Кредитору уведомления по почте заказным письмом с уведомлением о вручении либо путем вручения уведомления под расписку; лицу, действующему от его имени и (или) в его интересах путем направления уведомления по почте заказным письмом с уведомлением о вручении либо путем вручения уведомления под расписку. В случае получения от Заемщика заявления об ограничении или прекращении взаимодействия с нарушением требований к его оформлению, Кредитор уведомляет Заемщика об этом и разъясняет порядок оформления заявления. Уведомление направляется Кредитором путем направления электронного сообщения на Зарегистрированный адрес электронной почты и/или путем размещения указанной информации в Личном кабинете Заемщика в срок не позднее десяти рабочих дней со дня получения заявления о</w:t>
      </w:r>
      <w:r>
        <w:rPr>
          <w:rFonts w:ascii="Times New Roman" w:hAnsi="Times New Roman" w:cs="Times New Roman"/>
          <w:sz w:val="24"/>
          <w:szCs w:val="24"/>
        </w:rPr>
        <w:t>т Заемщика.</w:t>
      </w:r>
    </w:p>
    <w:p w:rsidR="00573C4D"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lastRenderedPageBreak/>
        <w:t>-</w:t>
      </w:r>
      <w:r w:rsidRPr="00F12A35">
        <w:rPr>
          <w:rFonts w:ascii="Times New Roman" w:hAnsi="Times New Roman" w:cs="Times New Roman"/>
          <w:sz w:val="24"/>
          <w:szCs w:val="24"/>
        </w:rPr>
        <w:tab/>
        <w:t xml:space="preserve">Отзыв Заемщиком согласия </w:t>
      </w:r>
      <w:proofErr w:type="gramStart"/>
      <w:r w:rsidRPr="00F12A35">
        <w:rPr>
          <w:rFonts w:ascii="Times New Roman" w:hAnsi="Times New Roman" w:cs="Times New Roman"/>
          <w:sz w:val="24"/>
          <w:szCs w:val="24"/>
        </w:rPr>
        <w:t>на осуществление</w:t>
      </w:r>
      <w:proofErr w:type="gramEnd"/>
      <w:r w:rsidRPr="00F12A35">
        <w:rPr>
          <w:rFonts w:ascii="Times New Roman" w:hAnsi="Times New Roman" w:cs="Times New Roman"/>
          <w:sz w:val="24"/>
          <w:szCs w:val="24"/>
        </w:rPr>
        <w:t xml:space="preserve"> направленного на возврат его просроченной задолженности взаимодействия с третьим лицом (ч.7 ст. 4 Федерального закона</w:t>
      </w:r>
      <w:r>
        <w:rPr>
          <w:rFonts w:ascii="Times New Roman" w:hAnsi="Times New Roman" w:cs="Times New Roman"/>
          <w:sz w:val="24"/>
          <w:szCs w:val="24"/>
        </w:rPr>
        <w:t xml:space="preserve"> </w:t>
      </w:r>
      <w:r w:rsidRPr="00F12A35">
        <w:rPr>
          <w:rFonts w:ascii="Times New Roman" w:hAnsi="Times New Roman" w:cs="Times New Roman"/>
          <w:sz w:val="24"/>
          <w:szCs w:val="24"/>
        </w:rPr>
        <w:t xml:space="preserve">№230-ФЗ). </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Заемщик уведомляет Кредитора и (или) лицо, действующее от его имени и (или) в его интересах путем направления уведомления через нотариуса или по почте заказным письмом с уведомлением о вручении либо путем вручения заявления под расписку уполномоченному лицу Кредитора или лицу, действующему от его имени и (или) в его интересах.</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w:t>
      </w:r>
      <w:r w:rsidRPr="00F12A35">
        <w:rPr>
          <w:rFonts w:ascii="Times New Roman" w:hAnsi="Times New Roman" w:cs="Times New Roman"/>
          <w:sz w:val="24"/>
          <w:szCs w:val="24"/>
        </w:rPr>
        <w:tab/>
        <w:t>Привлечение Кредитором иного лица для осуществления с Заемщиком взаимодействия, направленного на возврат просроченной задолженности.</w:t>
      </w:r>
    </w:p>
    <w:p w:rsidR="00573C4D"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Уведомление направляется путем направления смс-сообщения на Зарегистрированный номер и/или электронным сообщением на Зарегистрированный адрес электронной почты и/или путем размещения указанной информа</w:t>
      </w:r>
      <w:r>
        <w:rPr>
          <w:rFonts w:ascii="Times New Roman" w:hAnsi="Times New Roman" w:cs="Times New Roman"/>
          <w:sz w:val="24"/>
          <w:szCs w:val="24"/>
        </w:rPr>
        <w:t>ции в Личном кабинете Заемщика.</w:t>
      </w:r>
    </w:p>
    <w:p w:rsidR="00573C4D" w:rsidRDefault="00573C4D" w:rsidP="00573C4D">
      <w:pPr>
        <w:spacing w:line="22" w:lineRule="atLeast"/>
        <w:rPr>
          <w:rFonts w:ascii="Times New Roman" w:hAnsi="Times New Roman" w:cs="Times New Roman"/>
          <w:sz w:val="24"/>
          <w:szCs w:val="24"/>
        </w:rPr>
      </w:pPr>
      <w:r w:rsidRPr="0025220B">
        <w:rPr>
          <w:rFonts w:ascii="Times New Roman" w:hAnsi="Times New Roman" w:cs="Times New Roman"/>
          <w:b/>
          <w:sz w:val="24"/>
          <w:szCs w:val="24"/>
        </w:rPr>
        <w:t>29.</w:t>
      </w:r>
      <w:r>
        <w:rPr>
          <w:rFonts w:ascii="Times New Roman" w:hAnsi="Times New Roman" w:cs="Times New Roman"/>
          <w:sz w:val="24"/>
          <w:szCs w:val="24"/>
        </w:rPr>
        <w:t xml:space="preserve"> </w:t>
      </w:r>
      <w:r>
        <w:rPr>
          <w:rFonts w:ascii="Times New Roman" w:hAnsi="Times New Roman" w:cs="Times New Roman"/>
          <w:sz w:val="24"/>
          <w:szCs w:val="24"/>
        </w:rPr>
        <w:tab/>
        <w:t>В</w:t>
      </w:r>
      <w:r w:rsidRPr="0025220B">
        <w:rPr>
          <w:rFonts w:ascii="Times New Roman" w:hAnsi="Times New Roman" w:cs="Times New Roman"/>
          <w:sz w:val="24"/>
          <w:szCs w:val="24"/>
        </w:rPr>
        <w:t xml:space="preserve"> соответствии с ч. 8 ст. 13 Федерального закона от 21.12.2013 №353-ФЗ «О потребительском кредите (займе)» копия постановления о возбуждении уголовного дела по факту хищения денежных средств по договору потребительского кредита (займа) у Заемщика, должна быть направлена Заемщиком микрофинансовой организации по адресу Заре</w:t>
      </w:r>
      <w:r>
        <w:rPr>
          <w:rFonts w:ascii="Times New Roman" w:hAnsi="Times New Roman" w:cs="Times New Roman"/>
          <w:sz w:val="24"/>
          <w:szCs w:val="24"/>
        </w:rPr>
        <w:t>гистрированной электронной почт</w:t>
      </w:r>
      <w:r w:rsidRPr="0025220B">
        <w:rPr>
          <w:rFonts w:ascii="Times New Roman" w:hAnsi="Times New Roman" w:cs="Times New Roman"/>
          <w:sz w:val="24"/>
          <w:szCs w:val="24"/>
        </w:rPr>
        <w:t>ы, либо по почте заказным письмом с уведомлением о вручении или вручена представителю микрофинансовой организации под расписку.</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b/>
          <w:sz w:val="24"/>
          <w:szCs w:val="24"/>
        </w:rPr>
        <w:t>30</w:t>
      </w:r>
      <w:r w:rsidRPr="004703AA">
        <w:rPr>
          <w:rFonts w:ascii="Times New Roman" w:hAnsi="Times New Roman" w:cs="Times New Roman"/>
          <w:b/>
          <w:sz w:val="24"/>
          <w:szCs w:val="24"/>
        </w:rPr>
        <w:t>.</w:t>
      </w:r>
      <w:r w:rsidRPr="00F12A35">
        <w:rPr>
          <w:rFonts w:ascii="Times New Roman" w:hAnsi="Times New Roman" w:cs="Times New Roman"/>
          <w:sz w:val="24"/>
          <w:szCs w:val="24"/>
        </w:rPr>
        <w:tab/>
        <w:t>Взаимодействие Заемщика с Кредитором в случае письменного обращения Заемщика или пред</w:t>
      </w:r>
      <w:r>
        <w:rPr>
          <w:rFonts w:ascii="Times New Roman" w:hAnsi="Times New Roman" w:cs="Times New Roman"/>
          <w:sz w:val="24"/>
          <w:szCs w:val="24"/>
        </w:rPr>
        <w:t>ставителя Заемщика к Кредитору.</w:t>
      </w:r>
    </w:p>
    <w:p w:rsidR="00573C4D" w:rsidRPr="00F12A35"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Заемщик вправе требовать от Кредитора предоставления копий документов по Договору займа, заверенных Кредитором. Требование может быть направлено Заемщиком почтовым отправлением на адрес местонахождения Кредитора или почтовый адрес Кредитора. Документы, предоставляемые Заемщику:</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sz w:val="24"/>
          <w:szCs w:val="24"/>
        </w:rPr>
        <w:t>-</w:t>
      </w:r>
      <w:r w:rsidRPr="00F12A35">
        <w:rPr>
          <w:rFonts w:ascii="Times New Roman" w:hAnsi="Times New Roman" w:cs="Times New Roman"/>
          <w:sz w:val="24"/>
          <w:szCs w:val="24"/>
        </w:rPr>
        <w:tab/>
        <w:t>Индивидуальные условия договора, подписанные Заемщиком аналогом собственноручной подписи (простой электронной подписью), предоставляются Заемщику с использованием Личного кабинета/Зарегистрированного адреса электронной почты в момент подписания Заемщиком Договора займа, с возможностью их просмотра и скачивания. Предоставление заверенной Кредитором копии Индивидуальных условий Заемщику осуществляется по его требованию;</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w:t>
      </w:r>
      <w:r w:rsidRPr="00F12A35">
        <w:rPr>
          <w:rFonts w:ascii="Times New Roman" w:hAnsi="Times New Roman" w:cs="Times New Roman"/>
          <w:sz w:val="24"/>
          <w:szCs w:val="24"/>
        </w:rPr>
        <w:t>огласия, предоставленные Заемщиком во исполнение действующего законодательства Российской Федерации, регулирующего порядок взыскания просроченной задолженности, предоставляются Заемщику по его требованию (при наличии);</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w:t>
      </w:r>
      <w:r w:rsidRPr="00F12A35">
        <w:rPr>
          <w:rFonts w:ascii="Times New Roman" w:hAnsi="Times New Roman" w:cs="Times New Roman"/>
          <w:sz w:val="24"/>
          <w:szCs w:val="24"/>
        </w:rPr>
        <w:t>окумент, подтверждающий выдачу Заемщику микрозайма, предоставляются Заемщику по его требованию;</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w:t>
      </w:r>
      <w:r w:rsidRPr="00F12A35">
        <w:rPr>
          <w:rFonts w:ascii="Times New Roman" w:hAnsi="Times New Roman" w:cs="Times New Roman"/>
          <w:sz w:val="24"/>
          <w:szCs w:val="24"/>
        </w:rPr>
        <w:t>окумент, подтверждающий полное исполнение Заемщиком обязательств по договору потребительского микрозайма, предоставляю</w:t>
      </w:r>
      <w:r>
        <w:rPr>
          <w:rFonts w:ascii="Times New Roman" w:hAnsi="Times New Roman" w:cs="Times New Roman"/>
          <w:sz w:val="24"/>
          <w:szCs w:val="24"/>
        </w:rPr>
        <w:t>тся Заемщику по его требованию.</w:t>
      </w:r>
    </w:p>
    <w:p w:rsidR="00573C4D" w:rsidRDefault="00573C4D" w:rsidP="00573C4D">
      <w:pPr>
        <w:spacing w:line="22" w:lineRule="atLeast"/>
        <w:rPr>
          <w:rFonts w:ascii="Times New Roman" w:hAnsi="Times New Roman" w:cs="Times New Roman"/>
          <w:sz w:val="24"/>
          <w:szCs w:val="24"/>
        </w:rPr>
      </w:pPr>
      <w:r w:rsidRPr="00F12A35">
        <w:rPr>
          <w:rFonts w:ascii="Times New Roman" w:hAnsi="Times New Roman" w:cs="Times New Roman"/>
          <w:sz w:val="24"/>
          <w:szCs w:val="24"/>
        </w:rPr>
        <w:t>Заемщик вправе направить обращение посредством почтового отправления или Зарегистрированной электронной почты с требованием о предоставлении заверенных копий документов. Предоставление документов в виде заверенных копий осуществляется Кредитором путем их направления их способом, указанным в обращении или способом</w:t>
      </w:r>
      <w:r>
        <w:rPr>
          <w:rFonts w:ascii="Times New Roman" w:hAnsi="Times New Roman" w:cs="Times New Roman"/>
          <w:sz w:val="24"/>
          <w:szCs w:val="24"/>
        </w:rPr>
        <w:t>, которым направлено обращение.</w:t>
      </w:r>
    </w:p>
    <w:p w:rsidR="00573C4D" w:rsidRPr="00F12A35" w:rsidRDefault="00573C4D" w:rsidP="00573C4D">
      <w:pPr>
        <w:spacing w:line="22" w:lineRule="atLeast"/>
        <w:rPr>
          <w:rFonts w:ascii="Times New Roman" w:hAnsi="Times New Roman" w:cs="Times New Roman"/>
          <w:sz w:val="24"/>
          <w:szCs w:val="24"/>
        </w:rPr>
      </w:pPr>
    </w:p>
    <w:p w:rsidR="00573C4D" w:rsidRPr="004703AA" w:rsidRDefault="00573C4D" w:rsidP="00573C4D">
      <w:pPr>
        <w:spacing w:line="22" w:lineRule="atLeast"/>
        <w:jc w:val="center"/>
        <w:rPr>
          <w:rFonts w:ascii="Times New Roman" w:hAnsi="Times New Roman" w:cs="Times New Roman"/>
          <w:b/>
          <w:sz w:val="24"/>
          <w:szCs w:val="24"/>
        </w:rPr>
      </w:pPr>
      <w:r w:rsidRPr="004703AA">
        <w:rPr>
          <w:rFonts w:ascii="Times New Roman" w:hAnsi="Times New Roman" w:cs="Times New Roman"/>
          <w:b/>
          <w:sz w:val="24"/>
          <w:szCs w:val="24"/>
        </w:rPr>
        <w:t>ЗАКЛЮЧИТЕЛЬНЫЕ ПОЛОЖЕНИЯ</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b/>
          <w:sz w:val="24"/>
          <w:szCs w:val="24"/>
        </w:rPr>
        <w:t>31</w:t>
      </w:r>
      <w:r w:rsidRPr="004703AA">
        <w:rPr>
          <w:rFonts w:ascii="Times New Roman" w:hAnsi="Times New Roman" w:cs="Times New Roman"/>
          <w:b/>
          <w:sz w:val="24"/>
          <w:szCs w:val="24"/>
        </w:rPr>
        <w:t>.</w:t>
      </w:r>
      <w:r w:rsidRPr="00F12A35">
        <w:rPr>
          <w:rFonts w:ascii="Times New Roman" w:hAnsi="Times New Roman" w:cs="Times New Roman"/>
          <w:sz w:val="24"/>
          <w:szCs w:val="24"/>
        </w:rPr>
        <w:tab/>
        <w:t>Срок действия Договора займа определяется Индивидуальными условиями договора. Истечение срока действия Договора займа не освобождает Заемщика от обязанности погасить Задолженность, возникшую в соответствии с условиями Договора займа.</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b/>
          <w:sz w:val="24"/>
          <w:szCs w:val="24"/>
        </w:rPr>
        <w:lastRenderedPageBreak/>
        <w:t>32</w:t>
      </w:r>
      <w:r w:rsidRPr="004703AA">
        <w:rPr>
          <w:rFonts w:ascii="Times New Roman" w:hAnsi="Times New Roman" w:cs="Times New Roman"/>
          <w:b/>
          <w:sz w:val="24"/>
          <w:szCs w:val="24"/>
        </w:rPr>
        <w:t>.</w:t>
      </w:r>
      <w:r w:rsidRPr="00F12A35">
        <w:rPr>
          <w:rFonts w:ascii="Times New Roman" w:hAnsi="Times New Roman" w:cs="Times New Roman"/>
          <w:sz w:val="24"/>
          <w:szCs w:val="24"/>
        </w:rPr>
        <w:tab/>
        <w:t>В соответствии с действующим законодательством Обязанности Кредитора в части информирования Заемщика об изменении условий Договора займа, а также сообщения ему иной</w:t>
      </w:r>
      <w:r>
        <w:rPr>
          <w:rFonts w:ascii="Times New Roman" w:hAnsi="Times New Roman" w:cs="Times New Roman"/>
          <w:sz w:val="24"/>
          <w:szCs w:val="24"/>
        </w:rPr>
        <w:t xml:space="preserve"> </w:t>
      </w:r>
      <w:r w:rsidRPr="00F12A35">
        <w:rPr>
          <w:rFonts w:ascii="Times New Roman" w:hAnsi="Times New Roman" w:cs="Times New Roman"/>
          <w:sz w:val="24"/>
          <w:szCs w:val="24"/>
        </w:rPr>
        <w:t>информации, переходят к лицу, которому были уступлены права требования из соответствующего Договора займа.</w:t>
      </w:r>
    </w:p>
    <w:p w:rsidR="00573C4D" w:rsidRPr="00F12A35" w:rsidRDefault="00573C4D" w:rsidP="00573C4D">
      <w:pPr>
        <w:spacing w:line="22" w:lineRule="atLeast"/>
        <w:rPr>
          <w:rFonts w:ascii="Times New Roman" w:hAnsi="Times New Roman" w:cs="Times New Roman"/>
          <w:sz w:val="24"/>
          <w:szCs w:val="24"/>
        </w:rPr>
      </w:pPr>
      <w:r>
        <w:rPr>
          <w:rFonts w:ascii="Times New Roman" w:hAnsi="Times New Roman" w:cs="Times New Roman"/>
          <w:b/>
          <w:sz w:val="24"/>
          <w:szCs w:val="24"/>
        </w:rPr>
        <w:t>33</w:t>
      </w:r>
      <w:r w:rsidRPr="004703AA">
        <w:rPr>
          <w:rFonts w:ascii="Times New Roman" w:hAnsi="Times New Roman" w:cs="Times New Roman"/>
          <w:b/>
          <w:sz w:val="24"/>
          <w:szCs w:val="24"/>
        </w:rPr>
        <w:t>.</w:t>
      </w:r>
      <w:r w:rsidRPr="00F12A35">
        <w:rPr>
          <w:rFonts w:ascii="Times New Roman" w:hAnsi="Times New Roman" w:cs="Times New Roman"/>
          <w:sz w:val="24"/>
          <w:szCs w:val="24"/>
        </w:rPr>
        <w:tab/>
        <w:t>Заемщик несет предусмотренную российским законодательством ответственность за неправомерное использование персональных данных третьих лиц или получение заемных денежных средств по документам, принадлежащим третьим лицам.</w:t>
      </w:r>
    </w:p>
    <w:p w:rsidR="00573C4D" w:rsidRPr="00F12A35" w:rsidRDefault="00573C4D" w:rsidP="00573C4D">
      <w:pPr>
        <w:spacing w:line="22" w:lineRule="atLeast"/>
        <w:rPr>
          <w:rFonts w:ascii="Times New Roman" w:hAnsi="Times New Roman" w:cs="Times New Roman"/>
          <w:sz w:val="24"/>
          <w:szCs w:val="24"/>
        </w:rPr>
      </w:pPr>
    </w:p>
    <w:p w:rsidR="00260CF6" w:rsidRDefault="00260CF6"/>
    <w:sectPr w:rsidR="00260CF6" w:rsidSect="00720047">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07CB" w:rsidRDefault="00EA07CB" w:rsidP="00573C4D">
      <w:pPr>
        <w:spacing w:after="0" w:line="240" w:lineRule="auto"/>
      </w:pPr>
      <w:r>
        <w:separator/>
      </w:r>
    </w:p>
  </w:endnote>
  <w:endnote w:type="continuationSeparator" w:id="0">
    <w:p w:rsidR="00EA07CB" w:rsidRDefault="00EA07CB" w:rsidP="0057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07CB" w:rsidRDefault="00EA07CB" w:rsidP="00573C4D">
      <w:pPr>
        <w:spacing w:after="0" w:line="240" w:lineRule="auto"/>
      </w:pPr>
      <w:r>
        <w:separator/>
      </w:r>
    </w:p>
  </w:footnote>
  <w:footnote w:type="continuationSeparator" w:id="0">
    <w:p w:rsidR="00EA07CB" w:rsidRDefault="00EA07CB" w:rsidP="0057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525F" w:rsidRDefault="00573C4D" w:rsidP="00F12A35">
    <w:pPr>
      <w:pStyle w:val="a5"/>
      <w:rPr>
        <w:b/>
        <w:sz w:val="18"/>
      </w:rPr>
    </w:pPr>
    <w:r>
      <w:rPr>
        <w:b/>
        <w:sz w:val="18"/>
      </w:rPr>
      <w:t>ООО «МКК «</w:t>
    </w:r>
    <w:proofErr w:type="spellStart"/>
    <w:r>
      <w:rPr>
        <w:b/>
        <w:sz w:val="18"/>
      </w:rPr>
      <w:t>МаниБокс</w:t>
    </w:r>
    <w:proofErr w:type="spellEnd"/>
    <w:r>
      <w:rPr>
        <w:b/>
        <w:sz w:val="18"/>
      </w:rPr>
      <w:t>»</w:t>
    </w:r>
    <w:r>
      <w:rPr>
        <w:b/>
        <w:sz w:val="18"/>
      </w:rPr>
      <w:br/>
      <w:t xml:space="preserve">ИНН </w:t>
    </w:r>
    <w:r w:rsidRPr="00573C4D">
      <w:rPr>
        <w:b/>
        <w:sz w:val="18"/>
      </w:rPr>
      <w:t>9725189134</w:t>
    </w:r>
    <w:r>
      <w:rPr>
        <w:b/>
        <w:sz w:val="18"/>
      </w:rPr>
      <w:t xml:space="preserve">, ОГРН </w:t>
    </w:r>
    <w:r w:rsidRPr="00573C4D">
      <w:rPr>
        <w:b/>
        <w:sz w:val="18"/>
      </w:rPr>
      <w:t>1257700321559</w:t>
    </w:r>
  </w:p>
  <w:p w:rsidR="006F525F" w:rsidRDefault="006F52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4D"/>
    <w:rsid w:val="00031005"/>
    <w:rsid w:val="00154EA1"/>
    <w:rsid w:val="00260CF6"/>
    <w:rsid w:val="00573C4D"/>
    <w:rsid w:val="006E60EE"/>
    <w:rsid w:val="006F525F"/>
    <w:rsid w:val="00EA07CB"/>
    <w:rsid w:val="00F2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5CB28DB"/>
  <w15:chartTrackingRefBased/>
  <w15:docId w15:val="{F1A04C5F-3D49-3842-A59C-A85A0126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C4D"/>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C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3C4D"/>
    <w:rPr>
      <w:sz w:val="22"/>
      <w:szCs w:val="22"/>
    </w:rPr>
  </w:style>
  <w:style w:type="paragraph" w:styleId="a5">
    <w:name w:val="Body Text"/>
    <w:basedOn w:val="a"/>
    <w:link w:val="a6"/>
    <w:uiPriority w:val="1"/>
    <w:qFormat/>
    <w:rsid w:val="00573C4D"/>
    <w:pPr>
      <w:widowControl w:val="0"/>
      <w:autoSpaceDE w:val="0"/>
      <w:autoSpaceDN w:val="0"/>
      <w:spacing w:after="0" w:line="240" w:lineRule="auto"/>
    </w:pPr>
    <w:rPr>
      <w:rFonts w:ascii="Times New Roman" w:eastAsia="Times New Roman" w:hAnsi="Times New Roman" w:cs="Times New Roman"/>
    </w:rPr>
  </w:style>
  <w:style w:type="character" w:customStyle="1" w:styleId="a6">
    <w:name w:val="Основной текст Знак"/>
    <w:basedOn w:val="a0"/>
    <w:link w:val="a5"/>
    <w:uiPriority w:val="1"/>
    <w:rsid w:val="00573C4D"/>
    <w:rPr>
      <w:rFonts w:ascii="Times New Roman" w:eastAsia="Times New Roman" w:hAnsi="Times New Roman" w:cs="Times New Roman"/>
      <w:sz w:val="22"/>
      <w:szCs w:val="22"/>
    </w:rPr>
  </w:style>
  <w:style w:type="paragraph" w:styleId="a7">
    <w:name w:val="footer"/>
    <w:basedOn w:val="a"/>
    <w:link w:val="a8"/>
    <w:uiPriority w:val="99"/>
    <w:unhideWhenUsed/>
    <w:rsid w:val="00573C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3C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2998</Words>
  <Characters>17090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2026-05-15T06:54:00Z</dcterms:created>
  <dcterms:modified xsi:type="dcterms:W3CDTF">2026-05-16T14:45:00Z</dcterms:modified>
</cp:coreProperties>
</file>